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7E0" w:rsidRDefault="003457E0">
      <w:pPr>
        <w:pStyle w:val="NormalnyWeb"/>
      </w:pPr>
    </w:p>
    <w:p w:rsidR="003457E0" w:rsidRDefault="003457E0">
      <w:pPr>
        <w:pStyle w:val="Standard"/>
        <w:jc w:val="center"/>
      </w:pPr>
    </w:p>
    <w:p w:rsidR="003457E0" w:rsidRDefault="003457E0">
      <w:pPr>
        <w:pStyle w:val="Standard"/>
        <w:jc w:val="center"/>
      </w:pPr>
    </w:p>
    <w:p w:rsidR="003457E0" w:rsidRDefault="003457E0">
      <w:pPr>
        <w:pStyle w:val="Standard"/>
        <w:jc w:val="center"/>
      </w:pPr>
    </w:p>
    <w:p w:rsidR="003457E0" w:rsidRDefault="003457E0">
      <w:pPr>
        <w:pStyle w:val="Standard"/>
        <w:jc w:val="center"/>
        <w:rPr>
          <w:b/>
          <w:bCs/>
          <w:sz w:val="36"/>
          <w:szCs w:val="36"/>
        </w:rPr>
      </w:pPr>
    </w:p>
    <w:p w:rsidR="003457E0" w:rsidRDefault="004A112F">
      <w:pPr>
        <w:pStyle w:val="Standard"/>
        <w:jc w:val="center"/>
      </w:pPr>
      <w:r>
        <w:rPr>
          <w:b/>
          <w:bCs/>
          <w:sz w:val="36"/>
          <w:szCs w:val="36"/>
        </w:rPr>
        <w:t xml:space="preserve">PROJEKT </w:t>
      </w:r>
      <w:r>
        <w:rPr>
          <w:rFonts w:eastAsia="SimSun, 宋体"/>
          <w:b/>
          <w:bCs/>
          <w:sz w:val="36"/>
          <w:szCs w:val="36"/>
        </w:rPr>
        <w:t>ZAGOSPODAROWANIA TERENU</w:t>
      </w:r>
    </w:p>
    <w:p w:rsidR="003457E0" w:rsidRDefault="003457E0">
      <w:pPr>
        <w:pStyle w:val="Standard"/>
        <w:jc w:val="center"/>
        <w:rPr>
          <w:rFonts w:eastAsia="SimSun, 宋体"/>
          <w:b/>
          <w:bCs/>
        </w:rPr>
      </w:pPr>
    </w:p>
    <w:p w:rsidR="003457E0" w:rsidRDefault="004A112F">
      <w:pPr>
        <w:pStyle w:val="TekstpodstawowyM"/>
        <w:spacing w:line="360" w:lineRule="auto"/>
      </w:pPr>
      <w:r>
        <w:rPr>
          <w:rFonts w:eastAsia="SimSun, 宋体"/>
          <w:b/>
          <w:bCs/>
        </w:rPr>
        <w:t>NAZWA ZAMIERZENIA BUDOWLANEGO</w:t>
      </w:r>
      <w:r>
        <w:rPr>
          <w:b/>
          <w:bCs/>
        </w:rPr>
        <w:t xml:space="preserve">:    </w:t>
      </w:r>
      <w:r w:rsidR="001E1CC8">
        <w:rPr>
          <w:b/>
          <w:bCs/>
        </w:rPr>
        <w:tab/>
      </w:r>
      <w:r>
        <w:rPr>
          <w:rStyle w:val="StrongEmphasis"/>
          <w:rFonts w:eastAsia="Verdana"/>
          <w:color w:val="000000"/>
        </w:rPr>
        <w:t xml:space="preserve">OBIEKTY CENTRUM </w:t>
      </w:r>
      <w:r w:rsidR="001E1CC8">
        <w:rPr>
          <w:rStyle w:val="StrongEmphasis"/>
          <w:rFonts w:eastAsia="Verdana"/>
          <w:color w:val="000000"/>
        </w:rPr>
        <w:t>SPORTOWO-</w:t>
      </w:r>
      <w:r>
        <w:rPr>
          <w:rStyle w:val="StrongEmphasis"/>
          <w:rFonts w:eastAsia="Verdana"/>
          <w:color w:val="000000"/>
        </w:rPr>
        <w:t>REKREACYJNO-</w:t>
      </w:r>
      <w:r w:rsidR="001E1CC8">
        <w:rPr>
          <w:rStyle w:val="StrongEmphasis"/>
          <w:rFonts w:eastAsia="Verdana"/>
          <w:color w:val="000000"/>
        </w:rPr>
        <w:tab/>
      </w:r>
      <w:r w:rsidR="001E1CC8">
        <w:rPr>
          <w:rStyle w:val="StrongEmphasis"/>
          <w:rFonts w:eastAsia="Verdana"/>
          <w:color w:val="000000"/>
        </w:rPr>
        <w:tab/>
      </w:r>
      <w:r w:rsidR="001E1CC8">
        <w:rPr>
          <w:rStyle w:val="StrongEmphasis"/>
          <w:rFonts w:eastAsia="Verdana"/>
          <w:color w:val="000000"/>
        </w:rPr>
        <w:tab/>
      </w:r>
      <w:r w:rsidR="001E1CC8">
        <w:rPr>
          <w:rStyle w:val="StrongEmphasis"/>
          <w:rFonts w:eastAsia="Verdana"/>
          <w:color w:val="000000"/>
        </w:rPr>
        <w:tab/>
      </w:r>
      <w:r w:rsidR="001E1CC8">
        <w:rPr>
          <w:rStyle w:val="StrongEmphasis"/>
          <w:rFonts w:eastAsia="Verdana"/>
          <w:color w:val="000000"/>
        </w:rPr>
        <w:tab/>
      </w:r>
      <w:r w:rsidR="001E1CC8">
        <w:rPr>
          <w:rStyle w:val="StrongEmphasis"/>
          <w:rFonts w:eastAsia="Verdana"/>
          <w:color w:val="000000"/>
        </w:rPr>
        <w:tab/>
        <w:t xml:space="preserve">- </w:t>
      </w:r>
      <w:r>
        <w:rPr>
          <w:rStyle w:val="StrongEmphasis"/>
          <w:rFonts w:eastAsia="Verdana"/>
          <w:color w:val="000000"/>
        </w:rPr>
        <w:t>WYPOCZYNKOWEGO</w:t>
      </w:r>
    </w:p>
    <w:p w:rsidR="003457E0" w:rsidRDefault="004A112F">
      <w:pPr>
        <w:pStyle w:val="TekstpodstawowyM"/>
        <w:spacing w:line="360" w:lineRule="auto"/>
      </w:pPr>
      <w:r>
        <w:rPr>
          <w:b/>
          <w:bCs/>
        </w:rPr>
        <w:t>ADRES OBIEKTU BUDOWLANEGO:</w:t>
      </w:r>
      <w:r>
        <w:rPr>
          <w:b/>
          <w:bCs/>
        </w:rPr>
        <w:tab/>
      </w:r>
      <w:r>
        <w:rPr>
          <w:b/>
          <w:bCs/>
        </w:rPr>
        <w:tab/>
      </w:r>
      <w:r>
        <w:t>3</w:t>
      </w:r>
      <w:r>
        <w:rPr>
          <w:rFonts w:eastAsia="SimSun, 宋体"/>
        </w:rPr>
        <w:t>4-350 Węgierska Górka, ul. 3-go Maja</w:t>
      </w:r>
    </w:p>
    <w:p w:rsidR="003457E0" w:rsidRDefault="004A112F">
      <w:pPr>
        <w:pStyle w:val="TekstpodstawowyM"/>
        <w:spacing w:line="360" w:lineRule="auto"/>
      </w:pPr>
      <w:r>
        <w:rPr>
          <w:b/>
          <w:bCs/>
        </w:rPr>
        <w:t xml:space="preserve">KATEGORIA OBIEKTU BUDOWLANEGO: </w:t>
      </w:r>
      <w:r>
        <w:rPr>
          <w:b/>
          <w:bCs/>
        </w:rPr>
        <w:tab/>
      </w:r>
      <w:r>
        <w:rPr>
          <w:rFonts w:cs="Calibri"/>
        </w:rPr>
        <w:t>V, XV, XVII</w:t>
      </w:r>
    </w:p>
    <w:p w:rsidR="003457E0" w:rsidRDefault="004A112F">
      <w:pPr>
        <w:pStyle w:val="TekstpodstawowyM"/>
        <w:spacing w:line="360" w:lineRule="auto"/>
      </w:pPr>
      <w:r>
        <w:rPr>
          <w:b/>
          <w:bCs/>
        </w:rPr>
        <w:t>NAZWA JEDNOSTKI EWIDENCYJNEJ:</w:t>
      </w:r>
      <w:r>
        <w:rPr>
          <w:b/>
          <w:bCs/>
        </w:rPr>
        <w:tab/>
      </w:r>
      <w:r>
        <w:rPr>
          <w:b/>
          <w:bCs/>
        </w:rPr>
        <w:tab/>
      </w:r>
      <w:r>
        <w:rPr>
          <w:rFonts w:eastAsia="SimSun, 宋体" w:cs="Calibri"/>
        </w:rPr>
        <w:t>241715_2 Węgierska Górka</w:t>
      </w:r>
    </w:p>
    <w:p w:rsidR="003457E0" w:rsidRDefault="004A112F">
      <w:pPr>
        <w:pStyle w:val="TekstpodstawowyM"/>
        <w:spacing w:line="360" w:lineRule="auto"/>
      </w:pPr>
      <w:r>
        <w:rPr>
          <w:b/>
          <w:bCs/>
        </w:rPr>
        <w:t xml:space="preserve">NAZWA I NUMER OBRĘBU EWIDENCYJNEGO: </w:t>
      </w:r>
      <w:r>
        <w:rPr>
          <w:b/>
          <w:bCs/>
        </w:rPr>
        <w:tab/>
      </w:r>
      <w:r>
        <w:t>0003  Węgierska  Górka</w:t>
      </w:r>
    </w:p>
    <w:p w:rsidR="003457E0" w:rsidRDefault="004A112F">
      <w:pPr>
        <w:pStyle w:val="TekstpodstawowyM"/>
        <w:spacing w:line="360" w:lineRule="auto"/>
      </w:pPr>
      <w:r>
        <w:rPr>
          <w:b/>
          <w:bCs/>
        </w:rPr>
        <w:t>NUMERY DZIAŁEK EWIDENCYJNYCH:</w:t>
      </w:r>
      <w:r>
        <w:rPr>
          <w:b/>
          <w:bCs/>
        </w:rPr>
        <w:tab/>
      </w:r>
      <w:r>
        <w:rPr>
          <w:b/>
          <w:bCs/>
        </w:rPr>
        <w:tab/>
      </w:r>
      <w:r>
        <w:t>1</w:t>
      </w:r>
      <w:r>
        <w:rPr>
          <w:rFonts w:eastAsia="SimSun, 宋体"/>
        </w:rPr>
        <w:t>075/10, 1075/11, 1075/5</w:t>
      </w:r>
    </w:p>
    <w:p w:rsidR="003457E0" w:rsidRDefault="004A112F">
      <w:pPr>
        <w:pStyle w:val="TekstpodstawowyM"/>
        <w:spacing w:line="360" w:lineRule="auto"/>
      </w:pPr>
      <w:r>
        <w:rPr>
          <w:b/>
        </w:rPr>
        <w:t>IMIĘ I NAZWISKO / NAZWA INWESTORA:</w:t>
      </w:r>
      <w:r>
        <w:rPr>
          <w:b/>
        </w:rPr>
        <w:tab/>
      </w:r>
      <w:r>
        <w:rPr>
          <w:rFonts w:eastAsia="SimSun, 宋体" w:cs="Calibri"/>
        </w:rPr>
        <w:t>Gmina Węgierska Górka</w:t>
      </w:r>
    </w:p>
    <w:p w:rsidR="003457E0" w:rsidRDefault="004A112F">
      <w:pPr>
        <w:pStyle w:val="TekstpodstawowyM"/>
        <w:spacing w:line="360" w:lineRule="auto"/>
      </w:pPr>
      <w:r>
        <w:rPr>
          <w:rStyle w:val="StrongEmphasis"/>
          <w:rFonts w:eastAsia="SimSun, 宋体" w:cs="Mangal"/>
          <w:shd w:val="clear" w:color="auto" w:fill="FFFFFF"/>
        </w:rPr>
        <w:t>ADRES INWESTORA:</w:t>
      </w:r>
      <w:r>
        <w:rPr>
          <w:rStyle w:val="StrongEmphasis"/>
          <w:rFonts w:eastAsia="SimSun, 宋体" w:cs="Mangal"/>
          <w:shd w:val="clear" w:color="auto" w:fill="FFFFFF"/>
        </w:rPr>
        <w:tab/>
      </w:r>
      <w:bookmarkStart w:id="0" w:name="top"/>
      <w:bookmarkEnd w:id="0"/>
      <w:r>
        <w:rPr>
          <w:rStyle w:val="StrongEmphasis"/>
          <w:rFonts w:eastAsia="SimSun, 宋体" w:cs="Mangal"/>
          <w:shd w:val="clear" w:color="auto" w:fill="FFFFFF"/>
        </w:rPr>
        <w:tab/>
      </w:r>
      <w:r>
        <w:rPr>
          <w:rStyle w:val="StrongEmphasis"/>
          <w:rFonts w:eastAsia="SimSun, 宋体" w:cs="Mangal"/>
          <w:shd w:val="clear" w:color="auto" w:fill="FFFFFF"/>
        </w:rPr>
        <w:tab/>
      </w:r>
      <w:r>
        <w:rPr>
          <w:rStyle w:val="StrongEmphasis"/>
          <w:rFonts w:eastAsia="SimSun, 宋体" w:cs="Mangal"/>
          <w:shd w:val="clear" w:color="auto" w:fill="FFFFFF"/>
        </w:rPr>
        <w:tab/>
      </w:r>
      <w:r>
        <w:rPr>
          <w:rStyle w:val="StrongEmphasis"/>
          <w:rFonts w:eastAsia="SimSun, 宋体" w:cs="Mangal"/>
          <w:b w:val="0"/>
          <w:bCs w:val="0"/>
          <w:shd w:val="clear" w:color="auto" w:fill="FFFFFF"/>
        </w:rPr>
        <w:t>3</w:t>
      </w:r>
      <w:r>
        <w:rPr>
          <w:rStyle w:val="StrongEmphasis"/>
          <w:rFonts w:eastAsia="SimSun, 宋体" w:cs="Calibri"/>
          <w:b w:val="0"/>
          <w:bCs w:val="0"/>
          <w:shd w:val="clear" w:color="auto" w:fill="FFFFFF"/>
        </w:rPr>
        <w:t>4-350 Węgierska Górka, ul. Zielona 43</w:t>
      </w:r>
    </w:p>
    <w:p w:rsidR="003457E0" w:rsidRDefault="003457E0">
      <w:pPr>
        <w:pStyle w:val="TekstpodstawowyM"/>
        <w:spacing w:line="360" w:lineRule="auto"/>
      </w:pPr>
    </w:p>
    <w:p w:rsidR="003457E0" w:rsidRDefault="003457E0">
      <w:pPr>
        <w:pStyle w:val="TekstpodstawowyM"/>
        <w:spacing w:line="360" w:lineRule="auto"/>
      </w:pPr>
    </w:p>
    <w:tbl>
      <w:tblPr>
        <w:tblW w:w="9645" w:type="dxa"/>
        <w:tblLayout w:type="fixed"/>
        <w:tblCellMar>
          <w:left w:w="10" w:type="dxa"/>
          <w:right w:w="10" w:type="dxa"/>
        </w:tblCellMar>
        <w:tblLook w:val="04A0"/>
      </w:tblPr>
      <w:tblGrid>
        <w:gridCol w:w="1980"/>
        <w:gridCol w:w="1755"/>
        <w:gridCol w:w="3525"/>
        <w:gridCol w:w="2385"/>
      </w:tblGrid>
      <w:tr w:rsidR="003457E0">
        <w:tc>
          <w:tcPr>
            <w:tcW w:w="198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TableContents"/>
              <w:spacing w:line="240" w:lineRule="auto"/>
              <w:jc w:val="center"/>
              <w:rPr>
                <w:b/>
                <w:bCs/>
                <w:sz w:val="18"/>
                <w:szCs w:val="18"/>
              </w:rPr>
            </w:pPr>
            <w:r>
              <w:rPr>
                <w:b/>
                <w:bCs/>
                <w:sz w:val="18"/>
                <w:szCs w:val="18"/>
              </w:rPr>
              <w:t>ZAKRES</w:t>
            </w:r>
          </w:p>
          <w:p w:rsidR="003457E0" w:rsidRDefault="004A112F">
            <w:pPr>
              <w:pStyle w:val="TableContents"/>
              <w:spacing w:line="240" w:lineRule="auto"/>
              <w:jc w:val="center"/>
              <w:rPr>
                <w:b/>
                <w:bCs/>
                <w:sz w:val="18"/>
                <w:szCs w:val="18"/>
              </w:rPr>
            </w:pPr>
            <w:r>
              <w:rPr>
                <w:b/>
                <w:bCs/>
                <w:sz w:val="18"/>
                <w:szCs w:val="18"/>
              </w:rPr>
              <w:t>OPRACOWANIA</w:t>
            </w:r>
          </w:p>
        </w:tc>
        <w:tc>
          <w:tcPr>
            <w:tcW w:w="175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TableContents"/>
              <w:spacing w:line="240" w:lineRule="auto"/>
              <w:jc w:val="center"/>
              <w:rPr>
                <w:b/>
                <w:bCs/>
                <w:sz w:val="18"/>
                <w:szCs w:val="18"/>
              </w:rPr>
            </w:pPr>
            <w:r>
              <w:rPr>
                <w:b/>
                <w:bCs/>
                <w:sz w:val="18"/>
                <w:szCs w:val="18"/>
              </w:rPr>
              <w:t>PEŁNIONA FUNKCJA PROJEKTOWA</w:t>
            </w:r>
          </w:p>
        </w:tc>
        <w:tc>
          <w:tcPr>
            <w:tcW w:w="352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TableContents"/>
              <w:spacing w:line="240" w:lineRule="auto"/>
              <w:jc w:val="center"/>
              <w:rPr>
                <w:b/>
                <w:bCs/>
                <w:sz w:val="18"/>
                <w:szCs w:val="18"/>
              </w:rPr>
            </w:pPr>
            <w:r>
              <w:rPr>
                <w:b/>
                <w:bCs/>
                <w:sz w:val="18"/>
                <w:szCs w:val="18"/>
              </w:rPr>
              <w:t xml:space="preserve">IMIĘ I NAZWISKO, SPECJALNOŚĆ </w:t>
            </w:r>
            <w:r>
              <w:rPr>
                <w:b/>
                <w:bCs/>
                <w:sz w:val="18"/>
                <w:szCs w:val="18"/>
              </w:rPr>
              <w:br/>
              <w:t>I NUMER UPRAWNIEŃ BUDOWLANYCH</w:t>
            </w:r>
          </w:p>
        </w:tc>
        <w:tc>
          <w:tcPr>
            <w:tcW w:w="23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3457E0" w:rsidRDefault="004A112F">
            <w:pPr>
              <w:pStyle w:val="TableContents"/>
              <w:spacing w:line="240" w:lineRule="auto"/>
              <w:jc w:val="center"/>
              <w:rPr>
                <w:b/>
                <w:bCs/>
                <w:sz w:val="18"/>
                <w:szCs w:val="18"/>
              </w:rPr>
            </w:pPr>
            <w:r>
              <w:rPr>
                <w:b/>
                <w:bCs/>
                <w:sz w:val="18"/>
                <w:szCs w:val="18"/>
              </w:rPr>
              <w:t xml:space="preserve">DATA OPRACOWANIA </w:t>
            </w:r>
            <w:r>
              <w:rPr>
                <w:b/>
                <w:bCs/>
                <w:sz w:val="18"/>
                <w:szCs w:val="18"/>
              </w:rPr>
              <w:br/>
              <w:t>I PODPIS</w:t>
            </w:r>
          </w:p>
        </w:tc>
      </w:tr>
      <w:tr w:rsidR="003457E0">
        <w:tc>
          <w:tcPr>
            <w:tcW w:w="1980"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rsidR="003457E0" w:rsidRDefault="004A112F">
            <w:pPr>
              <w:pStyle w:val="TableContents"/>
              <w:spacing w:line="240" w:lineRule="auto"/>
              <w:jc w:val="center"/>
              <w:rPr>
                <w:b/>
                <w:bCs/>
                <w:sz w:val="18"/>
                <w:szCs w:val="18"/>
              </w:rPr>
            </w:pPr>
            <w:r>
              <w:rPr>
                <w:b/>
                <w:bCs/>
                <w:sz w:val="18"/>
                <w:szCs w:val="18"/>
              </w:rPr>
              <w:t>ARCHITEKTURA,</w:t>
            </w:r>
          </w:p>
          <w:p w:rsidR="003457E0" w:rsidRDefault="004A112F">
            <w:pPr>
              <w:pStyle w:val="TableContents"/>
              <w:spacing w:line="240" w:lineRule="auto"/>
              <w:jc w:val="center"/>
              <w:rPr>
                <w:b/>
                <w:bCs/>
                <w:sz w:val="18"/>
                <w:szCs w:val="18"/>
              </w:rPr>
            </w:pPr>
            <w:r>
              <w:rPr>
                <w:b/>
                <w:bCs/>
                <w:sz w:val="18"/>
                <w:szCs w:val="18"/>
              </w:rPr>
              <w:t>ZAGOSPODAROWANIE</w:t>
            </w:r>
          </w:p>
        </w:tc>
        <w:tc>
          <w:tcPr>
            <w:tcW w:w="175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TableContents"/>
              <w:spacing w:line="240" w:lineRule="auto"/>
              <w:rPr>
                <w:sz w:val="18"/>
                <w:szCs w:val="18"/>
              </w:rPr>
            </w:pPr>
            <w:r>
              <w:rPr>
                <w:sz w:val="18"/>
                <w:szCs w:val="18"/>
              </w:rPr>
              <w:t>Główny projektant (obiektu):</w:t>
            </w:r>
          </w:p>
        </w:tc>
        <w:tc>
          <w:tcPr>
            <w:tcW w:w="352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TableContents"/>
              <w:spacing w:line="240" w:lineRule="auto"/>
              <w:jc w:val="center"/>
            </w:pPr>
            <w:r>
              <w:rPr>
                <w:rFonts w:eastAsia="SimSun, 宋体"/>
                <w:sz w:val="20"/>
                <w:szCs w:val="20"/>
              </w:rPr>
              <w:t>m</w:t>
            </w:r>
            <w:r>
              <w:rPr>
                <w:sz w:val="20"/>
                <w:szCs w:val="20"/>
              </w:rPr>
              <w:t xml:space="preserve">gr </w:t>
            </w:r>
            <w:r w:rsidR="007259F9">
              <w:rPr>
                <w:sz w:val="20"/>
                <w:szCs w:val="20"/>
              </w:rPr>
              <w:t>inż.</w:t>
            </w:r>
            <w:r>
              <w:rPr>
                <w:sz w:val="20"/>
                <w:szCs w:val="20"/>
              </w:rPr>
              <w:t xml:space="preserve"> arch.</w:t>
            </w:r>
          </w:p>
          <w:p w:rsidR="003457E0" w:rsidRDefault="004A112F">
            <w:pPr>
              <w:pStyle w:val="TableContents"/>
              <w:spacing w:line="240" w:lineRule="auto"/>
              <w:jc w:val="center"/>
              <w:rPr>
                <w:b/>
                <w:bCs/>
                <w:sz w:val="20"/>
                <w:szCs w:val="20"/>
              </w:rPr>
            </w:pPr>
            <w:r>
              <w:rPr>
                <w:b/>
                <w:bCs/>
                <w:sz w:val="20"/>
                <w:szCs w:val="20"/>
              </w:rPr>
              <w:t>Maciej Wiewióra</w:t>
            </w:r>
          </w:p>
        </w:tc>
        <w:tc>
          <w:tcPr>
            <w:tcW w:w="2385" w:type="dxa"/>
            <w:vMerge w:val="restart"/>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3457E0" w:rsidRDefault="003457E0">
            <w:pPr>
              <w:pStyle w:val="TableContents"/>
              <w:spacing w:line="240" w:lineRule="auto"/>
              <w:jc w:val="center"/>
              <w:rPr>
                <w:sz w:val="18"/>
                <w:szCs w:val="18"/>
              </w:rPr>
            </w:pPr>
          </w:p>
          <w:p w:rsidR="003457E0" w:rsidRDefault="003457E0">
            <w:pPr>
              <w:pStyle w:val="TableContents"/>
              <w:spacing w:line="240" w:lineRule="auto"/>
              <w:jc w:val="center"/>
              <w:rPr>
                <w:sz w:val="18"/>
                <w:szCs w:val="18"/>
              </w:rPr>
            </w:pPr>
          </w:p>
          <w:p w:rsidR="003457E0" w:rsidRDefault="003457E0">
            <w:pPr>
              <w:pStyle w:val="TableContents"/>
              <w:spacing w:line="240" w:lineRule="auto"/>
              <w:jc w:val="center"/>
              <w:rPr>
                <w:sz w:val="18"/>
                <w:szCs w:val="18"/>
              </w:rPr>
            </w:pPr>
          </w:p>
          <w:p w:rsidR="003457E0" w:rsidRDefault="003457E0">
            <w:pPr>
              <w:pStyle w:val="TableContents"/>
              <w:spacing w:line="240" w:lineRule="auto"/>
              <w:jc w:val="center"/>
              <w:rPr>
                <w:sz w:val="18"/>
                <w:szCs w:val="18"/>
              </w:rPr>
            </w:pPr>
          </w:p>
          <w:p w:rsidR="003457E0" w:rsidRDefault="003457E0">
            <w:pPr>
              <w:pStyle w:val="TableContents"/>
              <w:spacing w:line="240" w:lineRule="auto"/>
              <w:jc w:val="center"/>
              <w:rPr>
                <w:sz w:val="18"/>
                <w:szCs w:val="18"/>
              </w:rPr>
            </w:pPr>
          </w:p>
          <w:p w:rsidR="003457E0" w:rsidRDefault="003457E0">
            <w:pPr>
              <w:pStyle w:val="TableContents"/>
              <w:spacing w:line="240" w:lineRule="auto"/>
              <w:jc w:val="center"/>
              <w:rPr>
                <w:sz w:val="18"/>
                <w:szCs w:val="18"/>
              </w:rPr>
            </w:pPr>
          </w:p>
          <w:p w:rsidR="003457E0" w:rsidRDefault="004A112F">
            <w:pPr>
              <w:pStyle w:val="TableContents"/>
              <w:spacing w:line="240" w:lineRule="auto"/>
              <w:jc w:val="center"/>
            </w:pPr>
            <w:r>
              <w:rPr>
                <w:b/>
                <w:bCs/>
                <w:sz w:val="18"/>
                <w:szCs w:val="18"/>
              </w:rPr>
              <w:t>PAŹDZIERNIK 2021</w:t>
            </w:r>
          </w:p>
        </w:tc>
      </w:tr>
      <w:tr w:rsidR="003457E0">
        <w:tc>
          <w:tcPr>
            <w:tcW w:w="198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rsidR="003457E0" w:rsidRDefault="003457E0">
            <w:pPr>
              <w:suppressAutoHyphens w:val="0"/>
            </w:pPr>
          </w:p>
        </w:tc>
        <w:tc>
          <w:tcPr>
            <w:tcW w:w="1755"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rsidR="003457E0" w:rsidRDefault="004A112F">
            <w:pPr>
              <w:pStyle w:val="TableContents"/>
              <w:spacing w:line="240" w:lineRule="auto"/>
            </w:pPr>
            <w:r>
              <w:rPr>
                <w:sz w:val="18"/>
                <w:szCs w:val="18"/>
              </w:rPr>
              <w:t>Specjalność</w:t>
            </w:r>
            <w:r>
              <w:rPr>
                <w:rFonts w:eastAsia="SimSun, 宋体"/>
                <w:sz w:val="18"/>
                <w:szCs w:val="18"/>
              </w:rPr>
              <w:t xml:space="preserve"> uprawnień</w:t>
            </w:r>
          </w:p>
        </w:tc>
        <w:tc>
          <w:tcPr>
            <w:tcW w:w="352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TableContents"/>
              <w:spacing w:line="240" w:lineRule="auto"/>
              <w:jc w:val="center"/>
            </w:pPr>
            <w:r>
              <w:rPr>
                <w:rFonts w:eastAsia="SimSun, 宋体"/>
                <w:sz w:val="20"/>
                <w:szCs w:val="20"/>
              </w:rPr>
              <w:t>a</w:t>
            </w:r>
            <w:r>
              <w:rPr>
                <w:sz w:val="20"/>
                <w:szCs w:val="20"/>
              </w:rPr>
              <w:t xml:space="preserve">rchitektoniczne do projektowania </w:t>
            </w:r>
            <w:r>
              <w:rPr>
                <w:sz w:val="20"/>
                <w:szCs w:val="20"/>
              </w:rPr>
              <w:br/>
              <w:t>i kierowania robotami budowlanymi bez ograniczeń</w:t>
            </w:r>
          </w:p>
        </w:tc>
        <w:tc>
          <w:tcPr>
            <w:tcW w:w="2385" w:type="dxa"/>
            <w:vMerge/>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3457E0" w:rsidRDefault="003457E0">
            <w:pPr>
              <w:suppressAutoHyphens w:val="0"/>
            </w:pPr>
          </w:p>
        </w:tc>
      </w:tr>
      <w:tr w:rsidR="003457E0">
        <w:tc>
          <w:tcPr>
            <w:tcW w:w="198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rsidR="003457E0" w:rsidRDefault="003457E0">
            <w:pPr>
              <w:suppressAutoHyphens w:val="0"/>
            </w:pPr>
          </w:p>
        </w:tc>
        <w:tc>
          <w:tcPr>
            <w:tcW w:w="175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TableContents"/>
              <w:spacing w:line="240" w:lineRule="auto"/>
              <w:rPr>
                <w:sz w:val="18"/>
                <w:szCs w:val="18"/>
              </w:rPr>
            </w:pPr>
            <w:r>
              <w:rPr>
                <w:sz w:val="18"/>
                <w:szCs w:val="18"/>
              </w:rPr>
              <w:t>Numer uprawnień</w:t>
            </w:r>
          </w:p>
        </w:tc>
        <w:tc>
          <w:tcPr>
            <w:tcW w:w="352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TableContents"/>
              <w:spacing w:line="240" w:lineRule="auto"/>
              <w:jc w:val="center"/>
              <w:rPr>
                <w:b/>
                <w:bCs/>
                <w:sz w:val="20"/>
                <w:szCs w:val="20"/>
              </w:rPr>
            </w:pPr>
            <w:r>
              <w:rPr>
                <w:b/>
                <w:bCs/>
                <w:sz w:val="20"/>
                <w:szCs w:val="20"/>
              </w:rPr>
              <w:t>195/94 B-B</w:t>
            </w:r>
          </w:p>
        </w:tc>
        <w:tc>
          <w:tcPr>
            <w:tcW w:w="2385" w:type="dxa"/>
            <w:vMerge/>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3457E0" w:rsidRDefault="003457E0">
            <w:pPr>
              <w:suppressAutoHyphens w:val="0"/>
            </w:pPr>
          </w:p>
        </w:tc>
      </w:tr>
      <w:tr w:rsidR="003457E0">
        <w:tc>
          <w:tcPr>
            <w:tcW w:w="198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rsidR="003457E0" w:rsidRDefault="003457E0">
            <w:pPr>
              <w:suppressAutoHyphens w:val="0"/>
            </w:pPr>
          </w:p>
        </w:tc>
        <w:tc>
          <w:tcPr>
            <w:tcW w:w="175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TableContents"/>
              <w:spacing w:line="240" w:lineRule="auto"/>
              <w:rPr>
                <w:sz w:val="18"/>
                <w:szCs w:val="18"/>
              </w:rPr>
            </w:pPr>
            <w:r>
              <w:rPr>
                <w:sz w:val="18"/>
                <w:szCs w:val="18"/>
              </w:rPr>
              <w:t>Sprawdzający:</w:t>
            </w:r>
          </w:p>
        </w:tc>
        <w:tc>
          <w:tcPr>
            <w:tcW w:w="352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Standard"/>
              <w:jc w:val="center"/>
              <w:rPr>
                <w:sz w:val="20"/>
                <w:szCs w:val="20"/>
              </w:rPr>
            </w:pPr>
            <w:r>
              <w:rPr>
                <w:sz w:val="20"/>
                <w:szCs w:val="20"/>
              </w:rPr>
              <w:t>mgr inż. arch.</w:t>
            </w:r>
          </w:p>
          <w:p w:rsidR="003457E0" w:rsidRDefault="004A112F">
            <w:pPr>
              <w:pStyle w:val="Standard"/>
              <w:jc w:val="center"/>
              <w:rPr>
                <w:b/>
                <w:bCs/>
                <w:sz w:val="20"/>
                <w:szCs w:val="20"/>
              </w:rPr>
            </w:pPr>
            <w:r>
              <w:rPr>
                <w:b/>
                <w:bCs/>
                <w:sz w:val="20"/>
                <w:szCs w:val="20"/>
              </w:rPr>
              <w:t>Marek Pietraszko</w:t>
            </w:r>
          </w:p>
        </w:tc>
        <w:tc>
          <w:tcPr>
            <w:tcW w:w="2385" w:type="dxa"/>
            <w:vMerge w:val="restart"/>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3457E0" w:rsidRDefault="003457E0">
            <w:pPr>
              <w:pStyle w:val="TableContents"/>
              <w:spacing w:line="240" w:lineRule="auto"/>
              <w:jc w:val="center"/>
              <w:rPr>
                <w:b/>
                <w:bCs/>
                <w:sz w:val="18"/>
                <w:szCs w:val="18"/>
              </w:rPr>
            </w:pPr>
          </w:p>
          <w:p w:rsidR="003457E0" w:rsidRDefault="003457E0">
            <w:pPr>
              <w:pStyle w:val="TableContents"/>
              <w:spacing w:line="240" w:lineRule="auto"/>
              <w:jc w:val="center"/>
              <w:rPr>
                <w:b/>
                <w:bCs/>
                <w:sz w:val="18"/>
                <w:szCs w:val="18"/>
              </w:rPr>
            </w:pPr>
          </w:p>
          <w:p w:rsidR="003457E0" w:rsidRDefault="003457E0">
            <w:pPr>
              <w:pStyle w:val="TableContents"/>
              <w:spacing w:line="240" w:lineRule="auto"/>
              <w:jc w:val="center"/>
              <w:rPr>
                <w:b/>
                <w:bCs/>
                <w:sz w:val="18"/>
                <w:szCs w:val="18"/>
              </w:rPr>
            </w:pPr>
          </w:p>
          <w:p w:rsidR="003457E0" w:rsidRDefault="003457E0">
            <w:pPr>
              <w:pStyle w:val="TableContents"/>
              <w:spacing w:line="240" w:lineRule="auto"/>
              <w:jc w:val="center"/>
              <w:rPr>
                <w:b/>
                <w:bCs/>
                <w:sz w:val="18"/>
                <w:szCs w:val="18"/>
              </w:rPr>
            </w:pPr>
          </w:p>
          <w:p w:rsidR="003457E0" w:rsidRDefault="003457E0">
            <w:pPr>
              <w:pStyle w:val="TableContents"/>
              <w:spacing w:line="240" w:lineRule="auto"/>
              <w:jc w:val="center"/>
              <w:rPr>
                <w:b/>
                <w:bCs/>
                <w:sz w:val="18"/>
                <w:szCs w:val="18"/>
              </w:rPr>
            </w:pPr>
          </w:p>
          <w:p w:rsidR="003457E0" w:rsidRDefault="003457E0">
            <w:pPr>
              <w:pStyle w:val="TableContents"/>
              <w:spacing w:line="240" w:lineRule="auto"/>
              <w:jc w:val="center"/>
              <w:rPr>
                <w:b/>
                <w:bCs/>
                <w:sz w:val="18"/>
                <w:szCs w:val="18"/>
              </w:rPr>
            </w:pPr>
          </w:p>
          <w:p w:rsidR="003457E0" w:rsidRDefault="003457E0">
            <w:pPr>
              <w:pStyle w:val="TableContents"/>
              <w:spacing w:line="240" w:lineRule="auto"/>
              <w:jc w:val="center"/>
            </w:pPr>
          </w:p>
          <w:p w:rsidR="003457E0" w:rsidRDefault="004A112F">
            <w:pPr>
              <w:pStyle w:val="TableContents"/>
              <w:spacing w:line="240" w:lineRule="auto"/>
              <w:jc w:val="center"/>
            </w:pPr>
            <w:r>
              <w:rPr>
                <w:b/>
                <w:bCs/>
                <w:sz w:val="18"/>
                <w:szCs w:val="18"/>
              </w:rPr>
              <w:t>PAŹDZIERNIK 2021</w:t>
            </w:r>
          </w:p>
        </w:tc>
      </w:tr>
      <w:tr w:rsidR="003457E0">
        <w:tc>
          <w:tcPr>
            <w:tcW w:w="198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rsidR="003457E0" w:rsidRDefault="003457E0">
            <w:pPr>
              <w:suppressAutoHyphens w:val="0"/>
            </w:pPr>
          </w:p>
        </w:tc>
        <w:tc>
          <w:tcPr>
            <w:tcW w:w="175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TableContents"/>
              <w:spacing w:line="240" w:lineRule="auto"/>
            </w:pPr>
            <w:r>
              <w:rPr>
                <w:sz w:val="18"/>
                <w:szCs w:val="18"/>
              </w:rPr>
              <w:t>Specjalność</w:t>
            </w:r>
            <w:r>
              <w:rPr>
                <w:rFonts w:eastAsia="SimSun, 宋体"/>
                <w:sz w:val="18"/>
                <w:szCs w:val="18"/>
              </w:rPr>
              <w:t xml:space="preserve"> uprawnień</w:t>
            </w:r>
          </w:p>
        </w:tc>
        <w:tc>
          <w:tcPr>
            <w:tcW w:w="352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Standard"/>
              <w:spacing w:line="240" w:lineRule="auto"/>
              <w:jc w:val="center"/>
            </w:pPr>
            <w:r>
              <w:rPr>
                <w:sz w:val="20"/>
                <w:szCs w:val="20"/>
              </w:rPr>
              <w:t xml:space="preserve">architektoniczne </w:t>
            </w:r>
            <w:r>
              <w:rPr>
                <w:rStyle w:val="Domylnaczcionkaakapitu1"/>
                <w:sz w:val="20"/>
                <w:szCs w:val="20"/>
              </w:rPr>
              <w:t xml:space="preserve">do projektowania </w:t>
            </w:r>
            <w:r>
              <w:rPr>
                <w:rStyle w:val="Domylnaczcionkaakapitu1"/>
                <w:sz w:val="20"/>
                <w:szCs w:val="20"/>
              </w:rPr>
              <w:br/>
              <w:t>i kierowania robotami budowlanymi bez ograniczeń</w:t>
            </w:r>
          </w:p>
        </w:tc>
        <w:tc>
          <w:tcPr>
            <w:tcW w:w="2385" w:type="dxa"/>
            <w:vMerge/>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3457E0" w:rsidRDefault="003457E0">
            <w:pPr>
              <w:suppressAutoHyphens w:val="0"/>
            </w:pPr>
          </w:p>
        </w:tc>
      </w:tr>
      <w:tr w:rsidR="003457E0">
        <w:trPr>
          <w:trHeight w:val="338"/>
        </w:trPr>
        <w:tc>
          <w:tcPr>
            <w:tcW w:w="198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rsidR="003457E0" w:rsidRDefault="003457E0">
            <w:pPr>
              <w:suppressAutoHyphens w:val="0"/>
            </w:pPr>
          </w:p>
        </w:tc>
        <w:tc>
          <w:tcPr>
            <w:tcW w:w="175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TableContents"/>
              <w:spacing w:line="240" w:lineRule="auto"/>
              <w:rPr>
                <w:sz w:val="18"/>
                <w:szCs w:val="18"/>
              </w:rPr>
            </w:pPr>
            <w:r>
              <w:rPr>
                <w:sz w:val="18"/>
                <w:szCs w:val="18"/>
              </w:rPr>
              <w:t>Numer uprawnień</w:t>
            </w:r>
          </w:p>
        </w:tc>
        <w:tc>
          <w:tcPr>
            <w:tcW w:w="352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Textbody"/>
              <w:jc w:val="center"/>
              <w:rPr>
                <w:rFonts w:ascii="Calibri" w:hAnsi="Calibri" w:cs="Calibri"/>
                <w:b/>
                <w:bCs/>
                <w:sz w:val="20"/>
                <w:szCs w:val="20"/>
              </w:rPr>
            </w:pPr>
            <w:r>
              <w:rPr>
                <w:rFonts w:ascii="Calibri" w:hAnsi="Calibri" w:cs="Calibri"/>
                <w:b/>
                <w:bCs/>
                <w:sz w:val="20"/>
                <w:szCs w:val="20"/>
              </w:rPr>
              <w:t>25/08/SLOKK</w:t>
            </w:r>
          </w:p>
        </w:tc>
        <w:tc>
          <w:tcPr>
            <w:tcW w:w="2385" w:type="dxa"/>
            <w:vMerge/>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3457E0" w:rsidRDefault="003457E0">
            <w:pPr>
              <w:suppressAutoHyphens w:val="0"/>
            </w:pPr>
          </w:p>
        </w:tc>
      </w:tr>
      <w:tr w:rsidR="003457E0">
        <w:tc>
          <w:tcPr>
            <w:tcW w:w="198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rsidR="003457E0" w:rsidRDefault="003457E0">
            <w:pPr>
              <w:suppressAutoHyphens w:val="0"/>
            </w:pPr>
          </w:p>
        </w:tc>
        <w:tc>
          <w:tcPr>
            <w:tcW w:w="175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TableContents"/>
              <w:spacing w:line="240" w:lineRule="auto"/>
              <w:rPr>
                <w:sz w:val="18"/>
                <w:szCs w:val="18"/>
              </w:rPr>
            </w:pPr>
            <w:r>
              <w:rPr>
                <w:sz w:val="18"/>
                <w:szCs w:val="18"/>
              </w:rPr>
              <w:t>Architekt prowadzący:</w:t>
            </w:r>
          </w:p>
        </w:tc>
        <w:tc>
          <w:tcPr>
            <w:tcW w:w="352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F134F1">
            <w:pPr>
              <w:pStyle w:val="TableContents"/>
              <w:spacing w:line="240" w:lineRule="auto"/>
              <w:jc w:val="center"/>
              <w:rPr>
                <w:rFonts w:eastAsia="SimSun, 宋体"/>
                <w:b/>
                <w:bCs/>
                <w:sz w:val="20"/>
                <w:szCs w:val="20"/>
              </w:rPr>
            </w:pPr>
            <w:r>
              <w:rPr>
                <w:rFonts w:eastAsia="SimSun, 宋体"/>
                <w:b/>
                <w:bCs/>
                <w:sz w:val="20"/>
                <w:szCs w:val="20"/>
              </w:rPr>
              <w:t xml:space="preserve">mgr inż. arch. </w:t>
            </w:r>
            <w:r w:rsidR="004A112F">
              <w:rPr>
                <w:rFonts w:eastAsia="SimSun, 宋体"/>
                <w:b/>
                <w:bCs/>
                <w:sz w:val="20"/>
                <w:szCs w:val="20"/>
              </w:rPr>
              <w:t>Magdalena Żuławska</w:t>
            </w:r>
          </w:p>
        </w:tc>
        <w:tc>
          <w:tcPr>
            <w:tcW w:w="2385"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3457E0" w:rsidRDefault="003457E0">
            <w:pPr>
              <w:pStyle w:val="TableContents"/>
              <w:spacing w:line="240" w:lineRule="auto"/>
              <w:jc w:val="center"/>
              <w:rPr>
                <w:sz w:val="18"/>
                <w:szCs w:val="18"/>
              </w:rPr>
            </w:pPr>
          </w:p>
        </w:tc>
      </w:tr>
      <w:tr w:rsidR="003457E0">
        <w:trPr>
          <w:trHeight w:val="324"/>
        </w:trPr>
        <w:tc>
          <w:tcPr>
            <w:tcW w:w="198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rsidR="003457E0" w:rsidRDefault="003457E0">
            <w:pPr>
              <w:suppressAutoHyphens w:val="0"/>
            </w:pPr>
          </w:p>
        </w:tc>
        <w:tc>
          <w:tcPr>
            <w:tcW w:w="175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4A112F">
            <w:pPr>
              <w:pStyle w:val="TableContents"/>
              <w:spacing w:line="240" w:lineRule="auto"/>
              <w:rPr>
                <w:sz w:val="18"/>
                <w:szCs w:val="18"/>
              </w:rPr>
            </w:pPr>
            <w:r>
              <w:rPr>
                <w:sz w:val="18"/>
                <w:szCs w:val="18"/>
              </w:rPr>
              <w:t>Zespół projektowy:</w:t>
            </w:r>
          </w:p>
        </w:tc>
        <w:tc>
          <w:tcPr>
            <w:tcW w:w="3525" w:type="dxa"/>
            <w:tcBorders>
              <w:left w:val="single" w:sz="4" w:space="0" w:color="000000"/>
              <w:bottom w:val="single" w:sz="4" w:space="0" w:color="000000"/>
            </w:tcBorders>
            <w:shd w:val="clear" w:color="auto" w:fill="auto"/>
            <w:tcMar>
              <w:top w:w="55" w:type="dxa"/>
              <w:left w:w="55" w:type="dxa"/>
              <w:bottom w:w="55" w:type="dxa"/>
              <w:right w:w="55" w:type="dxa"/>
            </w:tcMar>
          </w:tcPr>
          <w:p w:rsidR="003457E0" w:rsidRDefault="00F134F1">
            <w:pPr>
              <w:pStyle w:val="TableContents"/>
              <w:spacing w:line="240" w:lineRule="auto"/>
              <w:jc w:val="center"/>
              <w:rPr>
                <w:rFonts w:eastAsia="SimSun, 宋体"/>
                <w:b/>
                <w:bCs/>
                <w:sz w:val="20"/>
                <w:szCs w:val="20"/>
              </w:rPr>
            </w:pPr>
            <w:r>
              <w:rPr>
                <w:rFonts w:eastAsia="SimSun, 宋体"/>
                <w:b/>
                <w:bCs/>
                <w:sz w:val="20"/>
                <w:szCs w:val="20"/>
              </w:rPr>
              <w:t xml:space="preserve">inż. arch. </w:t>
            </w:r>
            <w:r w:rsidR="004A112F">
              <w:rPr>
                <w:rFonts w:eastAsia="SimSun, 宋体"/>
                <w:b/>
                <w:bCs/>
                <w:sz w:val="20"/>
                <w:szCs w:val="20"/>
              </w:rPr>
              <w:t>Katarzyna Kubowicz</w:t>
            </w:r>
          </w:p>
        </w:tc>
        <w:tc>
          <w:tcPr>
            <w:tcW w:w="2385"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3457E0" w:rsidRDefault="003457E0">
            <w:pPr>
              <w:pStyle w:val="TableContents"/>
              <w:spacing w:line="240" w:lineRule="auto"/>
              <w:jc w:val="center"/>
              <w:rPr>
                <w:sz w:val="18"/>
                <w:szCs w:val="18"/>
              </w:rPr>
            </w:pPr>
          </w:p>
        </w:tc>
      </w:tr>
    </w:tbl>
    <w:p w:rsidR="003457E0" w:rsidRDefault="003457E0">
      <w:pPr>
        <w:pStyle w:val="Standard"/>
        <w:jc w:val="center"/>
      </w:pPr>
    </w:p>
    <w:p w:rsidR="006834AE" w:rsidRDefault="006834AE">
      <w:pPr>
        <w:pStyle w:val="Standard"/>
        <w:jc w:val="center"/>
      </w:pPr>
    </w:p>
    <w:p w:rsidR="003457E0" w:rsidRDefault="003457E0">
      <w:pPr>
        <w:pStyle w:val="Standard"/>
        <w:jc w:val="center"/>
        <w:rPr>
          <w:b/>
          <w:bCs/>
          <w:sz w:val="20"/>
          <w:szCs w:val="20"/>
        </w:rPr>
      </w:pPr>
    </w:p>
    <w:p w:rsidR="003457E0" w:rsidRDefault="003457E0">
      <w:pPr>
        <w:pStyle w:val="Standard"/>
        <w:jc w:val="center"/>
        <w:rPr>
          <w:b/>
          <w:bCs/>
          <w:sz w:val="20"/>
          <w:szCs w:val="20"/>
        </w:rPr>
      </w:pPr>
    </w:p>
    <w:p w:rsidR="003457E0" w:rsidRDefault="004A112F">
      <w:pPr>
        <w:pStyle w:val="Standard"/>
        <w:jc w:val="center"/>
        <w:rPr>
          <w:b/>
          <w:bCs/>
          <w:sz w:val="20"/>
          <w:szCs w:val="20"/>
        </w:rPr>
      </w:pPr>
      <w:r>
        <w:rPr>
          <w:b/>
          <w:bCs/>
          <w:sz w:val="20"/>
          <w:szCs w:val="20"/>
        </w:rPr>
        <w:t>© COPYRIGHT WIEWIÓRA &amp; GOLCZYK ARCHITEKCI spółka z ograniczoną odpowiedzialnością sp. k.</w:t>
      </w:r>
    </w:p>
    <w:p w:rsidR="003457E0" w:rsidRDefault="004A112F">
      <w:pPr>
        <w:pStyle w:val="Standard"/>
        <w:spacing w:line="240" w:lineRule="auto"/>
        <w:jc w:val="center"/>
        <w:rPr>
          <w:b/>
          <w:bCs/>
          <w:sz w:val="20"/>
          <w:szCs w:val="20"/>
        </w:rPr>
      </w:pPr>
      <w:r>
        <w:rPr>
          <w:b/>
          <w:bCs/>
          <w:sz w:val="20"/>
          <w:szCs w:val="20"/>
        </w:rPr>
        <w:t>PAŹDZIERNIK  2021</w:t>
      </w:r>
    </w:p>
    <w:p w:rsidR="004A112F" w:rsidRDefault="004A112F">
      <w:pPr>
        <w:pStyle w:val="Standard"/>
        <w:spacing w:line="240" w:lineRule="auto"/>
        <w:jc w:val="center"/>
      </w:pPr>
    </w:p>
    <w:p w:rsidR="0006550A" w:rsidRPr="0006550A" w:rsidRDefault="00AF0CB2">
      <w:pPr>
        <w:pStyle w:val="Spistreci1"/>
        <w:tabs>
          <w:tab w:val="left" w:pos="440"/>
          <w:tab w:val="right" w:leader="dot" w:pos="9062"/>
        </w:tabs>
        <w:rPr>
          <w:rFonts w:asciiTheme="minorHAnsi" w:eastAsiaTheme="minorEastAsia" w:hAnsiTheme="minorHAnsi" w:cstheme="minorBidi"/>
          <w:noProof/>
          <w:sz w:val="16"/>
          <w:szCs w:val="16"/>
          <w:lang w:eastAsia="pl-PL"/>
        </w:rPr>
      </w:pPr>
      <w:r w:rsidRPr="00AF0CB2">
        <w:rPr>
          <w:b/>
          <w:bCs/>
          <w:sz w:val="16"/>
          <w:szCs w:val="16"/>
        </w:rPr>
        <w:fldChar w:fldCharType="begin"/>
      </w:r>
      <w:r w:rsidR="004A112F" w:rsidRPr="0006550A">
        <w:rPr>
          <w:sz w:val="16"/>
          <w:szCs w:val="16"/>
        </w:rPr>
        <w:instrText xml:space="preserve"> TOC \o "1-9" \u \l 1-9 \h </w:instrText>
      </w:r>
      <w:r w:rsidRPr="00AF0CB2">
        <w:rPr>
          <w:b/>
          <w:bCs/>
          <w:sz w:val="16"/>
          <w:szCs w:val="16"/>
        </w:rPr>
        <w:fldChar w:fldCharType="separate"/>
      </w:r>
      <w:hyperlink w:anchor="_Toc89434603" w:history="1">
        <w:r w:rsidR="0006550A" w:rsidRPr="0006550A">
          <w:rPr>
            <w:rStyle w:val="Hipercze"/>
            <w:noProof/>
            <w:sz w:val="16"/>
            <w:szCs w:val="16"/>
            <w:lang w:bidi="hi-IN"/>
          </w:rPr>
          <w:t>I.</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DANE OGÓLNE</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_Toc89434603 \h </w:instrText>
        </w:r>
        <w:r w:rsidRPr="0006550A">
          <w:rPr>
            <w:noProof/>
            <w:sz w:val="16"/>
            <w:szCs w:val="16"/>
          </w:rPr>
        </w:r>
        <w:r w:rsidRPr="0006550A">
          <w:rPr>
            <w:noProof/>
            <w:sz w:val="16"/>
            <w:szCs w:val="16"/>
          </w:rPr>
          <w:fldChar w:fldCharType="separate"/>
        </w:r>
        <w:r w:rsidR="00587CE2">
          <w:rPr>
            <w:noProof/>
            <w:sz w:val="16"/>
            <w:szCs w:val="16"/>
          </w:rPr>
          <w:t>3</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04" w:history="1">
        <w:r w:rsidR="0006550A" w:rsidRPr="0006550A">
          <w:rPr>
            <w:rStyle w:val="Hipercze"/>
            <w:noProof/>
            <w:sz w:val="16"/>
            <w:szCs w:val="16"/>
            <w:lang w:bidi="hi-IN"/>
          </w:rPr>
          <w:t>I.1</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Przedmiot i zakres zamierzenia budowlanego</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_Toc89434604 \h </w:instrText>
        </w:r>
        <w:r w:rsidRPr="0006550A">
          <w:rPr>
            <w:noProof/>
            <w:sz w:val="16"/>
            <w:szCs w:val="16"/>
          </w:rPr>
        </w:r>
        <w:r w:rsidRPr="0006550A">
          <w:rPr>
            <w:noProof/>
            <w:sz w:val="16"/>
            <w:szCs w:val="16"/>
          </w:rPr>
          <w:fldChar w:fldCharType="separate"/>
        </w:r>
        <w:r w:rsidR="00587CE2">
          <w:rPr>
            <w:noProof/>
            <w:sz w:val="16"/>
            <w:szCs w:val="16"/>
          </w:rPr>
          <w:t>3</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05" w:history="1">
        <w:r w:rsidR="0006550A" w:rsidRPr="0006550A">
          <w:rPr>
            <w:rStyle w:val="Hipercze"/>
            <w:noProof/>
            <w:sz w:val="16"/>
            <w:szCs w:val="16"/>
            <w:lang w:bidi="hi-IN"/>
          </w:rPr>
          <w:t>I.2</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Lokalizacja zamierzenia budowlanego</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_Toc89434605 \h </w:instrText>
        </w:r>
        <w:r w:rsidRPr="0006550A">
          <w:rPr>
            <w:noProof/>
            <w:sz w:val="16"/>
            <w:szCs w:val="16"/>
          </w:rPr>
        </w:r>
        <w:r w:rsidRPr="0006550A">
          <w:rPr>
            <w:noProof/>
            <w:sz w:val="16"/>
            <w:szCs w:val="16"/>
          </w:rPr>
          <w:fldChar w:fldCharType="separate"/>
        </w:r>
        <w:r w:rsidR="00587CE2">
          <w:rPr>
            <w:noProof/>
            <w:sz w:val="16"/>
            <w:szCs w:val="16"/>
          </w:rPr>
          <w:t>3</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06" w:history="1">
        <w:r w:rsidR="0006550A" w:rsidRPr="0006550A">
          <w:rPr>
            <w:rStyle w:val="Hipercze"/>
            <w:noProof/>
            <w:sz w:val="16"/>
            <w:szCs w:val="16"/>
            <w:lang w:bidi="hi-IN"/>
          </w:rPr>
          <w:t>I.3</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Stadium</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_Toc89434606 \h </w:instrText>
        </w:r>
        <w:r w:rsidRPr="0006550A">
          <w:rPr>
            <w:noProof/>
            <w:sz w:val="16"/>
            <w:szCs w:val="16"/>
          </w:rPr>
        </w:r>
        <w:r w:rsidRPr="0006550A">
          <w:rPr>
            <w:noProof/>
            <w:sz w:val="16"/>
            <w:szCs w:val="16"/>
          </w:rPr>
          <w:fldChar w:fldCharType="separate"/>
        </w:r>
        <w:r w:rsidR="00587CE2">
          <w:rPr>
            <w:noProof/>
            <w:sz w:val="16"/>
            <w:szCs w:val="16"/>
          </w:rPr>
          <w:t>3</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07" w:history="1">
        <w:r w:rsidR="0006550A" w:rsidRPr="0006550A">
          <w:rPr>
            <w:rStyle w:val="Hipercze"/>
            <w:noProof/>
            <w:sz w:val="16"/>
            <w:szCs w:val="16"/>
            <w:lang w:bidi="hi-IN"/>
          </w:rPr>
          <w:t>I.4</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Nazwa i adres Inwestora</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_Toc89434607 \h </w:instrText>
        </w:r>
        <w:r w:rsidRPr="0006550A">
          <w:rPr>
            <w:noProof/>
            <w:sz w:val="16"/>
            <w:szCs w:val="16"/>
          </w:rPr>
        </w:r>
        <w:r w:rsidRPr="0006550A">
          <w:rPr>
            <w:noProof/>
            <w:sz w:val="16"/>
            <w:szCs w:val="16"/>
          </w:rPr>
          <w:fldChar w:fldCharType="separate"/>
        </w:r>
        <w:r w:rsidR="00587CE2">
          <w:rPr>
            <w:noProof/>
            <w:sz w:val="16"/>
            <w:szCs w:val="16"/>
          </w:rPr>
          <w:t>4</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08" w:history="1">
        <w:r w:rsidR="0006550A" w:rsidRPr="0006550A">
          <w:rPr>
            <w:rStyle w:val="Hipercze"/>
            <w:noProof/>
            <w:sz w:val="16"/>
            <w:szCs w:val="16"/>
            <w:lang w:bidi="hi-IN"/>
          </w:rPr>
          <w:t>I.5</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Prawo do dysponowania nieruchomością</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_Toc89434608 \h </w:instrText>
        </w:r>
        <w:r w:rsidRPr="0006550A">
          <w:rPr>
            <w:noProof/>
            <w:sz w:val="16"/>
            <w:szCs w:val="16"/>
          </w:rPr>
        </w:r>
        <w:r w:rsidRPr="0006550A">
          <w:rPr>
            <w:noProof/>
            <w:sz w:val="16"/>
            <w:szCs w:val="16"/>
          </w:rPr>
          <w:fldChar w:fldCharType="separate"/>
        </w:r>
        <w:r w:rsidR="00587CE2">
          <w:rPr>
            <w:noProof/>
            <w:sz w:val="16"/>
            <w:szCs w:val="16"/>
          </w:rPr>
          <w:t>4</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09" w:history="1">
        <w:r w:rsidR="0006550A" w:rsidRPr="0006550A">
          <w:rPr>
            <w:rStyle w:val="Hipercze"/>
            <w:noProof/>
            <w:sz w:val="16"/>
            <w:szCs w:val="16"/>
            <w:lang w:bidi="hi-IN"/>
          </w:rPr>
          <w:t>I.6</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Nazwa jednostki projektowej</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_Toc89434609 \h </w:instrText>
        </w:r>
        <w:r w:rsidRPr="0006550A">
          <w:rPr>
            <w:noProof/>
            <w:sz w:val="16"/>
            <w:szCs w:val="16"/>
          </w:rPr>
        </w:r>
        <w:r w:rsidRPr="0006550A">
          <w:rPr>
            <w:noProof/>
            <w:sz w:val="16"/>
            <w:szCs w:val="16"/>
          </w:rPr>
          <w:fldChar w:fldCharType="separate"/>
        </w:r>
        <w:r w:rsidR="00587CE2">
          <w:rPr>
            <w:noProof/>
            <w:sz w:val="16"/>
            <w:szCs w:val="16"/>
          </w:rPr>
          <w:t>4</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10" w:history="1">
        <w:r w:rsidR="0006550A" w:rsidRPr="0006550A">
          <w:rPr>
            <w:rStyle w:val="Hipercze"/>
            <w:noProof/>
            <w:sz w:val="16"/>
            <w:szCs w:val="16"/>
            <w:lang w:bidi="hi-IN"/>
          </w:rPr>
          <w:t>I.7</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Imię i nazwisko głównego projektanta</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_Toc89434610 \h </w:instrText>
        </w:r>
        <w:r w:rsidRPr="0006550A">
          <w:rPr>
            <w:noProof/>
            <w:sz w:val="16"/>
            <w:szCs w:val="16"/>
          </w:rPr>
        </w:r>
        <w:r w:rsidRPr="0006550A">
          <w:rPr>
            <w:noProof/>
            <w:sz w:val="16"/>
            <w:szCs w:val="16"/>
          </w:rPr>
          <w:fldChar w:fldCharType="separate"/>
        </w:r>
        <w:r w:rsidR="00587CE2">
          <w:rPr>
            <w:noProof/>
            <w:sz w:val="16"/>
            <w:szCs w:val="16"/>
          </w:rPr>
          <w:t>4</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11" w:history="1">
        <w:r w:rsidR="0006550A" w:rsidRPr="0006550A">
          <w:rPr>
            <w:rStyle w:val="Hipercze"/>
            <w:noProof/>
            <w:sz w:val="16"/>
            <w:szCs w:val="16"/>
            <w:lang w:bidi="hi-IN"/>
          </w:rPr>
          <w:t>I.8</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Podstawa opracowania</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_Toc89434611 \h </w:instrText>
        </w:r>
        <w:r w:rsidRPr="0006550A">
          <w:rPr>
            <w:noProof/>
            <w:sz w:val="16"/>
            <w:szCs w:val="16"/>
          </w:rPr>
        </w:r>
        <w:r w:rsidRPr="0006550A">
          <w:rPr>
            <w:noProof/>
            <w:sz w:val="16"/>
            <w:szCs w:val="16"/>
          </w:rPr>
          <w:fldChar w:fldCharType="separate"/>
        </w:r>
        <w:r w:rsidR="00587CE2">
          <w:rPr>
            <w:noProof/>
            <w:sz w:val="16"/>
            <w:szCs w:val="16"/>
          </w:rPr>
          <w:t>4</w:t>
        </w:r>
        <w:r w:rsidRPr="0006550A">
          <w:rPr>
            <w:noProof/>
            <w:sz w:val="16"/>
            <w:szCs w:val="16"/>
          </w:rPr>
          <w:fldChar w:fldCharType="end"/>
        </w:r>
      </w:hyperlink>
    </w:p>
    <w:p w:rsidR="0006550A" w:rsidRPr="0006550A" w:rsidRDefault="00AF0CB2">
      <w:pPr>
        <w:pStyle w:val="Spistreci1"/>
        <w:tabs>
          <w:tab w:val="left" w:pos="440"/>
          <w:tab w:val="right" w:leader="dot" w:pos="9062"/>
        </w:tabs>
        <w:rPr>
          <w:rFonts w:asciiTheme="minorHAnsi" w:eastAsiaTheme="minorEastAsia" w:hAnsiTheme="minorHAnsi" w:cstheme="minorBidi"/>
          <w:noProof/>
          <w:sz w:val="16"/>
          <w:szCs w:val="16"/>
          <w:lang w:eastAsia="pl-PL"/>
        </w:rPr>
      </w:pPr>
      <w:hyperlink w:anchor="_Toc89434612" w:history="1">
        <w:r w:rsidR="0006550A" w:rsidRPr="0006550A">
          <w:rPr>
            <w:rStyle w:val="Hipercze"/>
            <w:noProof/>
            <w:sz w:val="16"/>
            <w:szCs w:val="16"/>
            <w:lang w:bidi="hi-IN"/>
          </w:rPr>
          <w:t>II.</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ISTNIEJĄCY STAN ZAGOSPODAROWANIA TERENU</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_Toc89434612 \h </w:instrText>
        </w:r>
        <w:r w:rsidRPr="0006550A">
          <w:rPr>
            <w:noProof/>
            <w:sz w:val="16"/>
            <w:szCs w:val="16"/>
          </w:rPr>
        </w:r>
        <w:r w:rsidRPr="0006550A">
          <w:rPr>
            <w:noProof/>
            <w:sz w:val="16"/>
            <w:szCs w:val="16"/>
          </w:rPr>
          <w:fldChar w:fldCharType="separate"/>
        </w:r>
        <w:r w:rsidR="00587CE2">
          <w:rPr>
            <w:noProof/>
            <w:sz w:val="16"/>
            <w:szCs w:val="16"/>
          </w:rPr>
          <w:t>4</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13" w:history="1">
        <w:r w:rsidR="0006550A" w:rsidRPr="0006550A">
          <w:rPr>
            <w:rStyle w:val="Hipercze"/>
            <w:noProof/>
            <w:sz w:val="16"/>
            <w:szCs w:val="16"/>
            <w:lang w:bidi="hi-IN"/>
          </w:rPr>
          <w:t>II.1</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Istniejące zagospodarowanie terenu objętego opracowaniem</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_Toc89434613 \h </w:instrText>
        </w:r>
        <w:r w:rsidRPr="0006550A">
          <w:rPr>
            <w:noProof/>
            <w:sz w:val="16"/>
            <w:szCs w:val="16"/>
          </w:rPr>
        </w:r>
        <w:r w:rsidRPr="0006550A">
          <w:rPr>
            <w:noProof/>
            <w:sz w:val="16"/>
            <w:szCs w:val="16"/>
          </w:rPr>
          <w:fldChar w:fldCharType="separate"/>
        </w:r>
        <w:r w:rsidR="00587CE2">
          <w:rPr>
            <w:noProof/>
            <w:sz w:val="16"/>
            <w:szCs w:val="16"/>
          </w:rPr>
          <w:t>4</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14" w:history="1">
        <w:r w:rsidR="0006550A" w:rsidRPr="0006550A">
          <w:rPr>
            <w:rStyle w:val="Hipercze"/>
            <w:noProof/>
            <w:sz w:val="16"/>
            <w:szCs w:val="16"/>
            <w:lang w:bidi="hi-IN"/>
          </w:rPr>
          <w:t>II.2</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Istniejące zagospodarowanie terenu na działkach sąsiednich</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_Toc89434614 \h </w:instrText>
        </w:r>
        <w:r w:rsidRPr="0006550A">
          <w:rPr>
            <w:noProof/>
            <w:sz w:val="16"/>
            <w:szCs w:val="16"/>
          </w:rPr>
        </w:r>
        <w:r w:rsidRPr="0006550A">
          <w:rPr>
            <w:noProof/>
            <w:sz w:val="16"/>
            <w:szCs w:val="16"/>
          </w:rPr>
          <w:fldChar w:fldCharType="separate"/>
        </w:r>
        <w:r w:rsidR="00587CE2">
          <w:rPr>
            <w:noProof/>
            <w:sz w:val="16"/>
            <w:szCs w:val="16"/>
          </w:rPr>
          <w:t>5</w:t>
        </w:r>
        <w:r w:rsidRPr="0006550A">
          <w:rPr>
            <w:noProof/>
            <w:sz w:val="16"/>
            <w:szCs w:val="16"/>
          </w:rPr>
          <w:fldChar w:fldCharType="end"/>
        </w:r>
      </w:hyperlink>
    </w:p>
    <w:p w:rsidR="0006550A" w:rsidRPr="0006550A" w:rsidRDefault="00AF0CB2">
      <w:pPr>
        <w:pStyle w:val="Spistreci1"/>
        <w:tabs>
          <w:tab w:val="left" w:pos="660"/>
          <w:tab w:val="right" w:leader="dot" w:pos="9062"/>
        </w:tabs>
        <w:rPr>
          <w:rFonts w:asciiTheme="minorHAnsi" w:eastAsiaTheme="minorEastAsia" w:hAnsiTheme="minorHAnsi" w:cstheme="minorBidi"/>
          <w:noProof/>
          <w:sz w:val="16"/>
          <w:szCs w:val="16"/>
          <w:lang w:eastAsia="pl-PL"/>
        </w:rPr>
      </w:pPr>
      <w:hyperlink w:anchor="_Toc89434615" w:history="1">
        <w:r w:rsidR="0006550A" w:rsidRPr="0006550A">
          <w:rPr>
            <w:rStyle w:val="Hipercze"/>
            <w:noProof/>
            <w:sz w:val="16"/>
            <w:szCs w:val="16"/>
            <w:lang w:bidi="hi-IN"/>
          </w:rPr>
          <w:t>III.</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PROJEKTOWANE ZAGOSPODAROWANIE TERENU</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_Toc89434615 \h </w:instrText>
        </w:r>
        <w:r w:rsidRPr="0006550A">
          <w:rPr>
            <w:noProof/>
            <w:sz w:val="16"/>
            <w:szCs w:val="16"/>
          </w:rPr>
        </w:r>
        <w:r w:rsidRPr="0006550A">
          <w:rPr>
            <w:noProof/>
            <w:sz w:val="16"/>
            <w:szCs w:val="16"/>
          </w:rPr>
          <w:fldChar w:fldCharType="separate"/>
        </w:r>
        <w:r w:rsidR="00587CE2">
          <w:rPr>
            <w:noProof/>
            <w:sz w:val="16"/>
            <w:szCs w:val="16"/>
          </w:rPr>
          <w:t>5</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16" w:history="1">
        <w:r w:rsidR="0006550A" w:rsidRPr="0006550A">
          <w:rPr>
            <w:rStyle w:val="Hipercze"/>
            <w:rFonts w:cstheme="minorHAnsi"/>
            <w:noProof/>
            <w:sz w:val="16"/>
            <w:szCs w:val="16"/>
            <w:lang w:bidi="hi-IN"/>
          </w:rPr>
          <w:t>III.1</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Urządzenia budowlane związane z obiektami budowlanymi</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_Toc89434616 \h </w:instrText>
        </w:r>
        <w:r w:rsidRPr="0006550A">
          <w:rPr>
            <w:noProof/>
            <w:sz w:val="16"/>
            <w:szCs w:val="16"/>
          </w:rPr>
        </w:r>
        <w:r w:rsidRPr="0006550A">
          <w:rPr>
            <w:noProof/>
            <w:sz w:val="16"/>
            <w:szCs w:val="16"/>
          </w:rPr>
          <w:fldChar w:fldCharType="separate"/>
        </w:r>
        <w:r w:rsidR="00587CE2">
          <w:rPr>
            <w:noProof/>
            <w:sz w:val="16"/>
            <w:szCs w:val="16"/>
          </w:rPr>
          <w:t>5</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17" w:history="1">
        <w:r w:rsidR="0006550A" w:rsidRPr="0006550A">
          <w:rPr>
            <w:rStyle w:val="Hipercze"/>
            <w:noProof/>
            <w:sz w:val="16"/>
            <w:szCs w:val="16"/>
            <w:lang w:bidi="hi-IN"/>
          </w:rPr>
          <w:t>III.2</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Sposób odprowadzania lub oczyszczania ścieków</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_Toc89434617 \h </w:instrText>
        </w:r>
        <w:r w:rsidRPr="0006550A">
          <w:rPr>
            <w:noProof/>
            <w:sz w:val="16"/>
            <w:szCs w:val="16"/>
          </w:rPr>
        </w:r>
        <w:r w:rsidRPr="0006550A">
          <w:rPr>
            <w:noProof/>
            <w:sz w:val="16"/>
            <w:szCs w:val="16"/>
          </w:rPr>
          <w:fldChar w:fldCharType="separate"/>
        </w:r>
        <w:r w:rsidR="00587CE2">
          <w:rPr>
            <w:noProof/>
            <w:sz w:val="16"/>
            <w:szCs w:val="16"/>
          </w:rPr>
          <w:t>6</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18" w:history="1">
        <w:r w:rsidR="0006550A" w:rsidRPr="0006550A">
          <w:rPr>
            <w:rStyle w:val="Hipercze"/>
            <w:noProof/>
            <w:sz w:val="16"/>
            <w:szCs w:val="16"/>
            <w:lang w:bidi="hi-IN"/>
          </w:rPr>
          <w:t>III.3</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Układ komunikacyjny</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_Toc89434618 \h </w:instrText>
        </w:r>
        <w:r w:rsidRPr="0006550A">
          <w:rPr>
            <w:noProof/>
            <w:sz w:val="16"/>
            <w:szCs w:val="16"/>
          </w:rPr>
        </w:r>
        <w:r w:rsidRPr="0006550A">
          <w:rPr>
            <w:noProof/>
            <w:sz w:val="16"/>
            <w:szCs w:val="16"/>
          </w:rPr>
          <w:fldChar w:fldCharType="separate"/>
        </w:r>
        <w:r w:rsidR="00587CE2">
          <w:rPr>
            <w:noProof/>
            <w:sz w:val="16"/>
            <w:szCs w:val="16"/>
          </w:rPr>
          <w:t>6</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19" w:history="1">
        <w:r w:rsidR="0006550A" w:rsidRPr="0006550A">
          <w:rPr>
            <w:rStyle w:val="Hipercze"/>
            <w:noProof/>
            <w:sz w:val="16"/>
            <w:szCs w:val="16"/>
            <w:lang w:bidi="hi-IN"/>
          </w:rPr>
          <w:t>III.4</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Sposób dostępu do drogi publicznej</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_Toc89434619 \h </w:instrText>
        </w:r>
        <w:r w:rsidRPr="0006550A">
          <w:rPr>
            <w:noProof/>
            <w:sz w:val="16"/>
            <w:szCs w:val="16"/>
          </w:rPr>
        </w:r>
        <w:r w:rsidRPr="0006550A">
          <w:rPr>
            <w:noProof/>
            <w:sz w:val="16"/>
            <w:szCs w:val="16"/>
          </w:rPr>
          <w:fldChar w:fldCharType="separate"/>
        </w:r>
        <w:r w:rsidR="00587CE2">
          <w:rPr>
            <w:noProof/>
            <w:sz w:val="16"/>
            <w:szCs w:val="16"/>
          </w:rPr>
          <w:t>6</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20" w:history="1">
        <w:r w:rsidR="0006550A" w:rsidRPr="0006550A">
          <w:rPr>
            <w:rStyle w:val="Hipercze"/>
            <w:noProof/>
            <w:sz w:val="16"/>
            <w:szCs w:val="16"/>
            <w:lang w:bidi="hi-IN"/>
          </w:rPr>
          <w:t>III.5</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Parametry techniczne sieci i urządzeń uzbrojenia terenu</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_Toc89434620 \h </w:instrText>
        </w:r>
        <w:r w:rsidRPr="0006550A">
          <w:rPr>
            <w:noProof/>
            <w:sz w:val="16"/>
            <w:szCs w:val="16"/>
          </w:rPr>
        </w:r>
        <w:r w:rsidRPr="0006550A">
          <w:rPr>
            <w:noProof/>
            <w:sz w:val="16"/>
            <w:szCs w:val="16"/>
          </w:rPr>
          <w:fldChar w:fldCharType="separate"/>
        </w:r>
        <w:r w:rsidR="00587CE2">
          <w:rPr>
            <w:noProof/>
            <w:sz w:val="16"/>
            <w:szCs w:val="16"/>
          </w:rPr>
          <w:t>6</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21" w:history="1">
        <w:r w:rsidR="0006550A" w:rsidRPr="0006550A">
          <w:rPr>
            <w:rStyle w:val="Hipercze"/>
            <w:noProof/>
            <w:sz w:val="16"/>
            <w:szCs w:val="16"/>
            <w:lang w:bidi="hi-IN"/>
          </w:rPr>
          <w:t>III.6</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Ukształtowanie terenu i układ zieleni, w zakresie niezbędnym do uzupełnienia części rysunkowej projektu zagospodarowania terenu</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_Toc89434621 \h </w:instrText>
        </w:r>
        <w:r w:rsidRPr="0006550A">
          <w:rPr>
            <w:noProof/>
            <w:sz w:val="16"/>
            <w:szCs w:val="16"/>
          </w:rPr>
        </w:r>
        <w:r w:rsidRPr="0006550A">
          <w:rPr>
            <w:noProof/>
            <w:sz w:val="16"/>
            <w:szCs w:val="16"/>
          </w:rPr>
          <w:fldChar w:fldCharType="separate"/>
        </w:r>
        <w:r w:rsidR="00587CE2">
          <w:rPr>
            <w:noProof/>
            <w:sz w:val="16"/>
            <w:szCs w:val="16"/>
          </w:rPr>
          <w:t>7</w:t>
        </w:r>
        <w:r w:rsidRPr="0006550A">
          <w:rPr>
            <w:noProof/>
            <w:sz w:val="16"/>
            <w:szCs w:val="16"/>
          </w:rPr>
          <w:fldChar w:fldCharType="end"/>
        </w:r>
      </w:hyperlink>
    </w:p>
    <w:p w:rsidR="0006550A" w:rsidRPr="0006550A" w:rsidRDefault="00AF0CB2">
      <w:pPr>
        <w:pStyle w:val="Spistreci1"/>
        <w:tabs>
          <w:tab w:val="left" w:pos="660"/>
          <w:tab w:val="right" w:leader="dot" w:pos="9062"/>
        </w:tabs>
        <w:rPr>
          <w:rFonts w:asciiTheme="minorHAnsi" w:eastAsiaTheme="minorEastAsia" w:hAnsiTheme="minorHAnsi" w:cstheme="minorBidi"/>
          <w:noProof/>
          <w:sz w:val="16"/>
          <w:szCs w:val="16"/>
          <w:lang w:eastAsia="pl-PL"/>
        </w:rPr>
      </w:pPr>
      <w:hyperlink w:anchor="_Toc89434622" w:history="1">
        <w:r w:rsidR="0006550A" w:rsidRPr="0006550A">
          <w:rPr>
            <w:rStyle w:val="Hipercze"/>
            <w:noProof/>
            <w:sz w:val="16"/>
            <w:szCs w:val="16"/>
            <w:lang w:bidi="hi-IN"/>
          </w:rPr>
          <w:t>IV.</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ZESTAWIENIA POWIERZCHNI</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_Toc89434622 \h </w:instrText>
        </w:r>
        <w:r w:rsidRPr="0006550A">
          <w:rPr>
            <w:noProof/>
            <w:sz w:val="16"/>
            <w:szCs w:val="16"/>
          </w:rPr>
        </w:r>
        <w:r w:rsidRPr="0006550A">
          <w:rPr>
            <w:noProof/>
            <w:sz w:val="16"/>
            <w:szCs w:val="16"/>
          </w:rPr>
          <w:fldChar w:fldCharType="separate"/>
        </w:r>
        <w:r w:rsidR="00587CE2">
          <w:rPr>
            <w:noProof/>
            <w:sz w:val="16"/>
            <w:szCs w:val="16"/>
          </w:rPr>
          <w:t>7</w:t>
        </w:r>
        <w:r w:rsidRPr="0006550A">
          <w:rPr>
            <w:noProof/>
            <w:sz w:val="16"/>
            <w:szCs w:val="16"/>
          </w:rPr>
          <w:fldChar w:fldCharType="end"/>
        </w:r>
      </w:hyperlink>
    </w:p>
    <w:p w:rsidR="0006550A" w:rsidRPr="0006550A" w:rsidRDefault="00AF0CB2">
      <w:pPr>
        <w:pStyle w:val="Spistreci1"/>
        <w:tabs>
          <w:tab w:val="left" w:pos="440"/>
          <w:tab w:val="right" w:leader="dot" w:pos="9062"/>
        </w:tabs>
        <w:rPr>
          <w:rFonts w:asciiTheme="minorHAnsi" w:eastAsiaTheme="minorEastAsia" w:hAnsiTheme="minorHAnsi" w:cstheme="minorBidi"/>
          <w:noProof/>
          <w:sz w:val="16"/>
          <w:szCs w:val="16"/>
          <w:lang w:eastAsia="pl-PL"/>
        </w:rPr>
      </w:pPr>
      <w:hyperlink w:anchor="_Toc89434623" w:history="1">
        <w:r w:rsidR="0006550A" w:rsidRPr="0006550A">
          <w:rPr>
            <w:rStyle w:val="Hipercze"/>
            <w:rFonts w:cstheme="minorHAnsi"/>
            <w:noProof/>
            <w:sz w:val="16"/>
            <w:szCs w:val="16"/>
            <w:lang w:bidi="hi-IN"/>
          </w:rPr>
          <w:t>V.</w:t>
        </w:r>
        <w:r w:rsidR="0006550A" w:rsidRPr="0006550A">
          <w:rPr>
            <w:rFonts w:asciiTheme="minorHAnsi" w:eastAsiaTheme="minorEastAsia" w:hAnsiTheme="minorHAnsi" w:cstheme="minorBidi"/>
            <w:noProof/>
            <w:sz w:val="16"/>
            <w:szCs w:val="16"/>
            <w:lang w:eastAsia="pl-PL"/>
          </w:rPr>
          <w:tab/>
        </w:r>
        <w:r w:rsidR="0006550A" w:rsidRPr="0006550A">
          <w:rPr>
            <w:rStyle w:val="Hipercze"/>
            <w:rFonts w:cstheme="minorHAnsi"/>
            <w:noProof/>
            <w:sz w:val="16"/>
            <w:szCs w:val="16"/>
            <w:lang w:bidi="hi-IN"/>
          </w:rPr>
          <w:t>MPZPT nie ustala maksymalnej powierzchni zabudowy oraz ilości miejsc postojowych.</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_Toc89434623 \h </w:instrText>
        </w:r>
        <w:r w:rsidRPr="0006550A">
          <w:rPr>
            <w:noProof/>
            <w:sz w:val="16"/>
            <w:szCs w:val="16"/>
          </w:rPr>
        </w:r>
        <w:r w:rsidRPr="0006550A">
          <w:rPr>
            <w:noProof/>
            <w:sz w:val="16"/>
            <w:szCs w:val="16"/>
          </w:rPr>
          <w:fldChar w:fldCharType="separate"/>
        </w:r>
        <w:r w:rsidR="00587CE2">
          <w:rPr>
            <w:noProof/>
            <w:sz w:val="16"/>
            <w:szCs w:val="16"/>
          </w:rPr>
          <w:t>8</w:t>
        </w:r>
        <w:r w:rsidRPr="0006550A">
          <w:rPr>
            <w:noProof/>
            <w:sz w:val="16"/>
            <w:szCs w:val="16"/>
          </w:rPr>
          <w:fldChar w:fldCharType="end"/>
        </w:r>
      </w:hyperlink>
    </w:p>
    <w:p w:rsidR="0006550A" w:rsidRPr="0006550A" w:rsidRDefault="00AF0CB2">
      <w:pPr>
        <w:pStyle w:val="Spistreci1"/>
        <w:tabs>
          <w:tab w:val="right" w:leader="dot" w:pos="9062"/>
        </w:tabs>
        <w:rPr>
          <w:rFonts w:asciiTheme="minorHAnsi" w:eastAsiaTheme="minorEastAsia" w:hAnsiTheme="minorHAnsi" w:cstheme="minorBidi"/>
          <w:noProof/>
          <w:sz w:val="16"/>
          <w:szCs w:val="16"/>
          <w:lang w:eastAsia="pl-PL"/>
        </w:rPr>
      </w:pPr>
      <w:hyperlink w:anchor="_Toc89434624" w:history="1">
        <w:r w:rsidR="0006550A" w:rsidRPr="0006550A">
          <w:rPr>
            <w:rStyle w:val="Hipercze"/>
            <w:rFonts w:cstheme="minorHAnsi"/>
            <w:noProof/>
            <w:sz w:val="16"/>
            <w:szCs w:val="16"/>
            <w:lang w:bidi="hi-IN"/>
          </w:rPr>
          <w:t>Minimalny udział powierzchni  biologicznie czynnej powinien wynosić 30 %.</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_Toc89434624 \h </w:instrText>
        </w:r>
        <w:r w:rsidRPr="0006550A">
          <w:rPr>
            <w:noProof/>
            <w:sz w:val="16"/>
            <w:szCs w:val="16"/>
          </w:rPr>
        </w:r>
        <w:r w:rsidRPr="0006550A">
          <w:rPr>
            <w:noProof/>
            <w:sz w:val="16"/>
            <w:szCs w:val="16"/>
          </w:rPr>
          <w:fldChar w:fldCharType="separate"/>
        </w:r>
        <w:r w:rsidR="00587CE2">
          <w:rPr>
            <w:noProof/>
            <w:sz w:val="16"/>
            <w:szCs w:val="16"/>
          </w:rPr>
          <w:t>8</w:t>
        </w:r>
        <w:r w:rsidRPr="0006550A">
          <w:rPr>
            <w:noProof/>
            <w:sz w:val="16"/>
            <w:szCs w:val="16"/>
          </w:rPr>
          <w:fldChar w:fldCharType="end"/>
        </w:r>
      </w:hyperlink>
    </w:p>
    <w:p w:rsidR="0006550A" w:rsidRPr="0006550A" w:rsidRDefault="00AF0CB2">
      <w:pPr>
        <w:pStyle w:val="Spistreci1"/>
        <w:tabs>
          <w:tab w:val="right" w:leader="dot" w:pos="9062"/>
        </w:tabs>
        <w:rPr>
          <w:rFonts w:asciiTheme="minorHAnsi" w:eastAsiaTheme="minorEastAsia" w:hAnsiTheme="minorHAnsi" w:cstheme="minorBidi"/>
          <w:noProof/>
          <w:sz w:val="16"/>
          <w:szCs w:val="16"/>
          <w:lang w:eastAsia="pl-PL"/>
        </w:rPr>
      </w:pPr>
      <w:hyperlink w:anchor="_Toc89434625" w:history="1">
        <w:r w:rsidR="0006550A" w:rsidRPr="0006550A">
          <w:rPr>
            <w:rStyle w:val="Hipercze"/>
            <w:rFonts w:cstheme="minorHAnsi"/>
            <w:noProof/>
            <w:sz w:val="16"/>
            <w:szCs w:val="16"/>
            <w:lang w:bidi="hi-IN"/>
          </w:rPr>
          <w:t>W projekcie zapewniono powierzchnię biologicznie czynną wynoszącą 3 806 m</w:t>
        </w:r>
        <w:r w:rsidR="0006550A" w:rsidRPr="0006550A">
          <w:rPr>
            <w:rStyle w:val="Hipercze"/>
            <w:rFonts w:cstheme="minorHAnsi"/>
            <w:noProof/>
            <w:sz w:val="16"/>
            <w:szCs w:val="16"/>
            <w:vertAlign w:val="superscript"/>
            <w:lang w:bidi="hi-IN"/>
          </w:rPr>
          <w:t xml:space="preserve">2 </w:t>
        </w:r>
        <w:r w:rsidR="0006550A" w:rsidRPr="0006550A">
          <w:rPr>
            <w:rStyle w:val="Hipercze"/>
            <w:rFonts w:cstheme="minorHAnsi"/>
            <w:noProof/>
            <w:sz w:val="16"/>
            <w:szCs w:val="16"/>
            <w:lang w:bidi="hi-IN"/>
          </w:rPr>
          <w:t>na obszarze objętym opracowaniem co daje 38 %.</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_Toc89434625 \h </w:instrText>
        </w:r>
        <w:r w:rsidRPr="0006550A">
          <w:rPr>
            <w:noProof/>
            <w:sz w:val="16"/>
            <w:szCs w:val="16"/>
          </w:rPr>
        </w:r>
        <w:r w:rsidRPr="0006550A">
          <w:rPr>
            <w:noProof/>
            <w:sz w:val="16"/>
            <w:szCs w:val="16"/>
          </w:rPr>
          <w:fldChar w:fldCharType="separate"/>
        </w:r>
        <w:r w:rsidR="00587CE2">
          <w:rPr>
            <w:noProof/>
            <w:sz w:val="16"/>
            <w:szCs w:val="16"/>
          </w:rPr>
          <w:t>8</w:t>
        </w:r>
        <w:r w:rsidRPr="0006550A">
          <w:rPr>
            <w:noProof/>
            <w:sz w:val="16"/>
            <w:szCs w:val="16"/>
          </w:rPr>
          <w:fldChar w:fldCharType="end"/>
        </w:r>
      </w:hyperlink>
    </w:p>
    <w:p w:rsidR="0006550A" w:rsidRPr="0006550A" w:rsidRDefault="00AF0CB2">
      <w:pPr>
        <w:pStyle w:val="Spistreci1"/>
        <w:tabs>
          <w:tab w:val="left" w:pos="660"/>
          <w:tab w:val="right" w:leader="dot" w:pos="9062"/>
        </w:tabs>
        <w:rPr>
          <w:rFonts w:asciiTheme="minorHAnsi" w:eastAsiaTheme="minorEastAsia" w:hAnsiTheme="minorHAnsi" w:cstheme="minorBidi"/>
          <w:noProof/>
          <w:sz w:val="16"/>
          <w:szCs w:val="16"/>
          <w:lang w:eastAsia="pl-PL"/>
        </w:rPr>
      </w:pPr>
      <w:hyperlink w:anchor="_Toc89434626" w:history="1">
        <w:r w:rsidR="0006550A" w:rsidRPr="0006550A">
          <w:rPr>
            <w:rStyle w:val="Hipercze"/>
            <w:noProof/>
            <w:sz w:val="16"/>
            <w:szCs w:val="16"/>
            <w:lang w:bidi="hi-IN"/>
          </w:rPr>
          <w:t>VI.</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INFORMACJE I DANE O TERENIE</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_Toc89434626 \h </w:instrText>
        </w:r>
        <w:r w:rsidRPr="0006550A">
          <w:rPr>
            <w:noProof/>
            <w:sz w:val="16"/>
            <w:szCs w:val="16"/>
          </w:rPr>
        </w:r>
        <w:r w:rsidRPr="0006550A">
          <w:rPr>
            <w:noProof/>
            <w:sz w:val="16"/>
            <w:szCs w:val="16"/>
          </w:rPr>
          <w:fldChar w:fldCharType="separate"/>
        </w:r>
        <w:r w:rsidR="00587CE2">
          <w:rPr>
            <w:noProof/>
            <w:sz w:val="16"/>
            <w:szCs w:val="16"/>
          </w:rPr>
          <w:t>8</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27" w:history="1">
        <w:r w:rsidR="0006550A" w:rsidRPr="0006550A">
          <w:rPr>
            <w:rStyle w:val="Hipercze"/>
            <w:noProof/>
            <w:sz w:val="16"/>
            <w:szCs w:val="16"/>
            <w:lang w:bidi="hi-IN"/>
          </w:rPr>
          <w:t>VI.1</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Rodzaje ograniczeń lub zakazów w zabudowie i zagospodarowaniu terenu wynikające z aktów prawa miejscowego</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_Toc89434627 \h </w:instrText>
        </w:r>
        <w:r w:rsidRPr="0006550A">
          <w:rPr>
            <w:noProof/>
            <w:sz w:val="16"/>
            <w:szCs w:val="16"/>
          </w:rPr>
        </w:r>
        <w:r w:rsidRPr="0006550A">
          <w:rPr>
            <w:noProof/>
            <w:sz w:val="16"/>
            <w:szCs w:val="16"/>
          </w:rPr>
          <w:fldChar w:fldCharType="separate"/>
        </w:r>
        <w:r w:rsidR="00587CE2">
          <w:rPr>
            <w:noProof/>
            <w:sz w:val="16"/>
            <w:szCs w:val="16"/>
          </w:rPr>
          <w:t>8</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28" w:history="1">
        <w:r w:rsidR="0006550A" w:rsidRPr="0006550A">
          <w:rPr>
            <w:rStyle w:val="Hipercze"/>
            <w:noProof/>
            <w:sz w:val="16"/>
            <w:szCs w:val="16"/>
            <w:lang w:bidi="hi-IN"/>
          </w:rPr>
          <w:t>VI.2</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Informacja o wpisie do rejestru zabytków, wpisie do gminnej ewidencji zabytków lub czy zamierzenie budowlane lokalizowane jest na obszarze objętym ochroną konserwatorską</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_Toc89434628 \h </w:instrText>
        </w:r>
        <w:r w:rsidRPr="0006550A">
          <w:rPr>
            <w:noProof/>
            <w:sz w:val="16"/>
            <w:szCs w:val="16"/>
          </w:rPr>
        </w:r>
        <w:r w:rsidRPr="0006550A">
          <w:rPr>
            <w:noProof/>
            <w:sz w:val="16"/>
            <w:szCs w:val="16"/>
          </w:rPr>
          <w:fldChar w:fldCharType="separate"/>
        </w:r>
        <w:r w:rsidR="00587CE2">
          <w:rPr>
            <w:noProof/>
            <w:sz w:val="16"/>
            <w:szCs w:val="16"/>
          </w:rPr>
          <w:t>9</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29" w:history="1">
        <w:r w:rsidR="0006550A" w:rsidRPr="0006550A">
          <w:rPr>
            <w:rStyle w:val="Hipercze"/>
            <w:noProof/>
            <w:sz w:val="16"/>
            <w:szCs w:val="16"/>
            <w:lang w:bidi="hi-IN"/>
          </w:rPr>
          <w:t>VI.3</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Wpływ eksploatacji górniczej na teren zamierzenia budowlanego</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_Toc89434629 \h </w:instrText>
        </w:r>
        <w:r w:rsidRPr="0006550A">
          <w:rPr>
            <w:noProof/>
            <w:sz w:val="16"/>
            <w:szCs w:val="16"/>
          </w:rPr>
        </w:r>
        <w:r w:rsidRPr="0006550A">
          <w:rPr>
            <w:noProof/>
            <w:sz w:val="16"/>
            <w:szCs w:val="16"/>
          </w:rPr>
          <w:fldChar w:fldCharType="separate"/>
        </w:r>
        <w:r w:rsidR="00587CE2">
          <w:rPr>
            <w:noProof/>
            <w:sz w:val="16"/>
            <w:szCs w:val="16"/>
          </w:rPr>
          <w:t>9</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30" w:history="1">
        <w:r w:rsidR="0006550A" w:rsidRPr="0006550A">
          <w:rPr>
            <w:rStyle w:val="Hipercze"/>
            <w:noProof/>
            <w:sz w:val="16"/>
            <w:szCs w:val="16"/>
            <w:lang w:bidi="hi-IN"/>
          </w:rPr>
          <w:t>VI.4</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Wpływ obiektu budowlanego na formy ochrony przyrody</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_Toc89434630 \h </w:instrText>
        </w:r>
        <w:r w:rsidRPr="0006550A">
          <w:rPr>
            <w:noProof/>
            <w:sz w:val="16"/>
            <w:szCs w:val="16"/>
          </w:rPr>
        </w:r>
        <w:r w:rsidRPr="0006550A">
          <w:rPr>
            <w:noProof/>
            <w:sz w:val="16"/>
            <w:szCs w:val="16"/>
          </w:rPr>
          <w:fldChar w:fldCharType="separate"/>
        </w:r>
        <w:r w:rsidR="00587CE2">
          <w:rPr>
            <w:noProof/>
            <w:sz w:val="16"/>
            <w:szCs w:val="16"/>
          </w:rPr>
          <w:t>9</w:t>
        </w:r>
        <w:r w:rsidRPr="0006550A">
          <w:rPr>
            <w:noProof/>
            <w:sz w:val="16"/>
            <w:szCs w:val="16"/>
          </w:rPr>
          <w:fldChar w:fldCharType="end"/>
        </w:r>
      </w:hyperlink>
    </w:p>
    <w:p w:rsidR="0006550A" w:rsidRPr="0006550A" w:rsidRDefault="00AF0CB2">
      <w:pPr>
        <w:pStyle w:val="Spistreci2"/>
        <w:tabs>
          <w:tab w:val="left" w:pos="880"/>
          <w:tab w:val="right" w:leader="dot" w:pos="9062"/>
        </w:tabs>
        <w:rPr>
          <w:rFonts w:asciiTheme="minorHAnsi" w:eastAsiaTheme="minorEastAsia" w:hAnsiTheme="minorHAnsi" w:cstheme="minorBidi"/>
          <w:noProof/>
          <w:sz w:val="16"/>
          <w:szCs w:val="16"/>
          <w:lang w:eastAsia="pl-PL"/>
        </w:rPr>
      </w:pPr>
      <w:hyperlink w:anchor="_Toc89434631" w:history="1">
        <w:r w:rsidR="0006550A" w:rsidRPr="0006550A">
          <w:rPr>
            <w:rStyle w:val="Hipercze"/>
            <w:noProof/>
            <w:sz w:val="16"/>
            <w:szCs w:val="16"/>
            <w:lang w:bidi="hi-IN"/>
          </w:rPr>
          <w:t>VI.5</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Informacje o charakterze, cechach istniejących i przewidywanych zagrożeniach dla środowiska oraz higieny i zdrowia użytkowników projektowanych obiektów budowlanych i ich otoczenia w zakresie zgodnym z przepisami odrębnymi</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_Toc89434631 \h </w:instrText>
        </w:r>
        <w:r w:rsidRPr="0006550A">
          <w:rPr>
            <w:noProof/>
            <w:sz w:val="16"/>
            <w:szCs w:val="16"/>
          </w:rPr>
        </w:r>
        <w:r w:rsidRPr="0006550A">
          <w:rPr>
            <w:noProof/>
            <w:sz w:val="16"/>
            <w:szCs w:val="16"/>
          </w:rPr>
          <w:fldChar w:fldCharType="separate"/>
        </w:r>
        <w:r w:rsidR="00587CE2">
          <w:rPr>
            <w:noProof/>
            <w:sz w:val="16"/>
            <w:szCs w:val="16"/>
          </w:rPr>
          <w:t>10</w:t>
        </w:r>
        <w:r w:rsidRPr="0006550A">
          <w:rPr>
            <w:noProof/>
            <w:sz w:val="16"/>
            <w:szCs w:val="16"/>
          </w:rPr>
          <w:fldChar w:fldCharType="end"/>
        </w:r>
      </w:hyperlink>
    </w:p>
    <w:p w:rsidR="0006550A" w:rsidRPr="0006550A" w:rsidRDefault="00AF0CB2">
      <w:pPr>
        <w:pStyle w:val="Spistreci1"/>
        <w:tabs>
          <w:tab w:val="left" w:pos="660"/>
          <w:tab w:val="right" w:leader="dot" w:pos="9062"/>
        </w:tabs>
        <w:rPr>
          <w:rFonts w:asciiTheme="minorHAnsi" w:eastAsiaTheme="minorEastAsia" w:hAnsiTheme="minorHAnsi" w:cstheme="minorBidi"/>
          <w:noProof/>
          <w:sz w:val="16"/>
          <w:szCs w:val="16"/>
          <w:lang w:eastAsia="pl-PL"/>
        </w:rPr>
      </w:pPr>
      <w:hyperlink w:anchor="_Toc89434632" w:history="1">
        <w:r w:rsidR="0006550A" w:rsidRPr="0006550A">
          <w:rPr>
            <w:rStyle w:val="Hipercze"/>
            <w:noProof/>
            <w:sz w:val="16"/>
            <w:szCs w:val="16"/>
            <w:lang w:bidi="hi-IN"/>
          </w:rPr>
          <w:t>VII.</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DANE DOTYCZĄCE WARUNKÓW OCHRONY PRZECIWPOŻAROWEJ,  W SZCZEGÓLNOŚCI O DROGACH POŻAROWYCH ORAZ PRZECIWPOŻAROWYM ZAOPATRZENIU W WODĘ, WRAZ Z ICH PARAMETRAMI TECHNICZNYMI</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_Toc89434632 \h </w:instrText>
        </w:r>
        <w:r w:rsidRPr="0006550A">
          <w:rPr>
            <w:noProof/>
            <w:sz w:val="16"/>
            <w:szCs w:val="16"/>
          </w:rPr>
        </w:r>
        <w:r w:rsidRPr="0006550A">
          <w:rPr>
            <w:noProof/>
            <w:sz w:val="16"/>
            <w:szCs w:val="16"/>
          </w:rPr>
          <w:fldChar w:fldCharType="separate"/>
        </w:r>
        <w:r w:rsidR="00587CE2">
          <w:rPr>
            <w:noProof/>
            <w:sz w:val="16"/>
            <w:szCs w:val="16"/>
          </w:rPr>
          <w:t>10</w:t>
        </w:r>
        <w:r w:rsidRPr="0006550A">
          <w:rPr>
            <w:noProof/>
            <w:sz w:val="16"/>
            <w:szCs w:val="16"/>
          </w:rPr>
          <w:fldChar w:fldCharType="end"/>
        </w:r>
      </w:hyperlink>
    </w:p>
    <w:p w:rsidR="0006550A" w:rsidRPr="0006550A" w:rsidRDefault="00AF0CB2">
      <w:pPr>
        <w:pStyle w:val="Spistreci1"/>
        <w:tabs>
          <w:tab w:val="left" w:pos="660"/>
          <w:tab w:val="right" w:leader="dot" w:pos="9062"/>
        </w:tabs>
        <w:rPr>
          <w:rFonts w:asciiTheme="minorHAnsi" w:eastAsiaTheme="minorEastAsia" w:hAnsiTheme="minorHAnsi" w:cstheme="minorBidi"/>
          <w:noProof/>
          <w:sz w:val="16"/>
          <w:szCs w:val="16"/>
          <w:lang w:eastAsia="pl-PL"/>
        </w:rPr>
      </w:pPr>
      <w:hyperlink w:anchor="_Toc89434633" w:history="1">
        <w:r w:rsidR="0006550A" w:rsidRPr="0006550A">
          <w:rPr>
            <w:rStyle w:val="Hipercze"/>
            <w:noProof/>
            <w:sz w:val="16"/>
            <w:szCs w:val="16"/>
            <w:lang w:bidi="hi-IN"/>
          </w:rPr>
          <w:t>VIII.</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INNE NIEZBĘDNE DANE WYNIKAJĄCE ZE SPECYFIKI, CHARAKTERU I STOPNIA SKOMPLIKOWANIA OBIEKTU BUDOWLANEGO LUB ROBÓT BUDOWLANYCH</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_Toc89434633 \h </w:instrText>
        </w:r>
        <w:r w:rsidRPr="0006550A">
          <w:rPr>
            <w:noProof/>
            <w:sz w:val="16"/>
            <w:szCs w:val="16"/>
          </w:rPr>
        </w:r>
        <w:r w:rsidRPr="0006550A">
          <w:rPr>
            <w:noProof/>
            <w:sz w:val="16"/>
            <w:szCs w:val="16"/>
          </w:rPr>
          <w:fldChar w:fldCharType="separate"/>
        </w:r>
        <w:r w:rsidR="00587CE2">
          <w:rPr>
            <w:noProof/>
            <w:sz w:val="16"/>
            <w:szCs w:val="16"/>
          </w:rPr>
          <w:t>13</w:t>
        </w:r>
        <w:r w:rsidRPr="0006550A">
          <w:rPr>
            <w:noProof/>
            <w:sz w:val="16"/>
            <w:szCs w:val="16"/>
          </w:rPr>
          <w:fldChar w:fldCharType="end"/>
        </w:r>
      </w:hyperlink>
    </w:p>
    <w:p w:rsidR="0006550A" w:rsidRPr="0006550A" w:rsidRDefault="00AF0CB2">
      <w:pPr>
        <w:pStyle w:val="Spistreci1"/>
        <w:tabs>
          <w:tab w:val="left" w:pos="660"/>
          <w:tab w:val="right" w:leader="dot" w:pos="9062"/>
        </w:tabs>
        <w:rPr>
          <w:rFonts w:asciiTheme="minorHAnsi" w:eastAsiaTheme="minorEastAsia" w:hAnsiTheme="minorHAnsi" w:cstheme="minorBidi"/>
          <w:noProof/>
          <w:sz w:val="16"/>
          <w:szCs w:val="16"/>
          <w:lang w:eastAsia="pl-PL"/>
        </w:rPr>
      </w:pPr>
      <w:hyperlink w:anchor="_Toc89434634" w:history="1">
        <w:r w:rsidR="0006550A" w:rsidRPr="0006550A">
          <w:rPr>
            <w:rStyle w:val="Hipercze"/>
            <w:noProof/>
            <w:sz w:val="16"/>
            <w:szCs w:val="16"/>
            <w:lang w:bidi="hi-IN"/>
          </w:rPr>
          <w:t>IX.</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INFORMACJE O OBSZARZE ODDZIAŁYWANIA OBIEKTU</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_Toc89434634 \h </w:instrText>
        </w:r>
        <w:r w:rsidRPr="0006550A">
          <w:rPr>
            <w:noProof/>
            <w:sz w:val="16"/>
            <w:szCs w:val="16"/>
          </w:rPr>
        </w:r>
        <w:r w:rsidRPr="0006550A">
          <w:rPr>
            <w:noProof/>
            <w:sz w:val="16"/>
            <w:szCs w:val="16"/>
          </w:rPr>
          <w:fldChar w:fldCharType="separate"/>
        </w:r>
        <w:r w:rsidR="00587CE2">
          <w:rPr>
            <w:noProof/>
            <w:sz w:val="16"/>
            <w:szCs w:val="16"/>
          </w:rPr>
          <w:t>15</w:t>
        </w:r>
        <w:r w:rsidRPr="0006550A">
          <w:rPr>
            <w:noProof/>
            <w:sz w:val="16"/>
            <w:szCs w:val="16"/>
          </w:rPr>
          <w:fldChar w:fldCharType="end"/>
        </w:r>
      </w:hyperlink>
    </w:p>
    <w:p w:rsidR="0006550A" w:rsidRPr="0006550A" w:rsidRDefault="00AF0CB2">
      <w:pPr>
        <w:pStyle w:val="Spistreci1"/>
        <w:tabs>
          <w:tab w:val="left" w:pos="440"/>
          <w:tab w:val="right" w:leader="dot" w:pos="9062"/>
        </w:tabs>
        <w:rPr>
          <w:rFonts w:asciiTheme="minorHAnsi" w:eastAsiaTheme="minorEastAsia" w:hAnsiTheme="minorHAnsi" w:cstheme="minorBidi"/>
          <w:noProof/>
          <w:sz w:val="16"/>
          <w:szCs w:val="16"/>
          <w:lang w:eastAsia="pl-PL"/>
        </w:rPr>
      </w:pPr>
      <w:hyperlink w:anchor="_Toc89434635" w:history="1">
        <w:r w:rsidR="0006550A" w:rsidRPr="0006550A">
          <w:rPr>
            <w:rStyle w:val="Hipercze"/>
            <w:noProof/>
            <w:sz w:val="16"/>
            <w:szCs w:val="16"/>
            <w:lang w:bidi="hi-IN"/>
          </w:rPr>
          <w:t>X.</w:t>
        </w:r>
        <w:r w:rsidR="0006550A" w:rsidRPr="0006550A">
          <w:rPr>
            <w:rFonts w:asciiTheme="minorHAnsi" w:eastAsiaTheme="minorEastAsia" w:hAnsiTheme="minorHAnsi" w:cstheme="minorBidi"/>
            <w:noProof/>
            <w:sz w:val="16"/>
            <w:szCs w:val="16"/>
            <w:lang w:eastAsia="pl-PL"/>
          </w:rPr>
          <w:tab/>
        </w:r>
        <w:r w:rsidR="0006550A" w:rsidRPr="0006550A">
          <w:rPr>
            <w:rStyle w:val="Hipercze"/>
            <w:noProof/>
            <w:sz w:val="16"/>
            <w:szCs w:val="16"/>
            <w:lang w:bidi="hi-IN"/>
          </w:rPr>
          <w:t>CZĘŚĆ GRAFICZNA</w:t>
        </w:r>
        <w:r w:rsidR="0006550A" w:rsidRPr="0006550A">
          <w:rPr>
            <w:noProof/>
            <w:sz w:val="16"/>
            <w:szCs w:val="16"/>
          </w:rPr>
          <w:tab/>
        </w:r>
        <w:r w:rsidRPr="0006550A">
          <w:rPr>
            <w:noProof/>
            <w:sz w:val="16"/>
            <w:szCs w:val="16"/>
          </w:rPr>
          <w:fldChar w:fldCharType="begin"/>
        </w:r>
        <w:r w:rsidR="0006550A" w:rsidRPr="0006550A">
          <w:rPr>
            <w:noProof/>
            <w:sz w:val="16"/>
            <w:szCs w:val="16"/>
          </w:rPr>
          <w:instrText xml:space="preserve"> PAGEREF _Toc89434635 \h </w:instrText>
        </w:r>
        <w:r w:rsidRPr="0006550A">
          <w:rPr>
            <w:noProof/>
            <w:sz w:val="16"/>
            <w:szCs w:val="16"/>
          </w:rPr>
        </w:r>
        <w:r w:rsidRPr="0006550A">
          <w:rPr>
            <w:noProof/>
            <w:sz w:val="16"/>
            <w:szCs w:val="16"/>
          </w:rPr>
          <w:fldChar w:fldCharType="separate"/>
        </w:r>
        <w:r w:rsidR="00587CE2">
          <w:rPr>
            <w:noProof/>
            <w:sz w:val="16"/>
            <w:szCs w:val="16"/>
          </w:rPr>
          <w:t>16</w:t>
        </w:r>
        <w:r w:rsidRPr="0006550A">
          <w:rPr>
            <w:noProof/>
            <w:sz w:val="16"/>
            <w:szCs w:val="16"/>
          </w:rPr>
          <w:fldChar w:fldCharType="end"/>
        </w:r>
      </w:hyperlink>
    </w:p>
    <w:p w:rsidR="003457E0" w:rsidRDefault="00AF0CB2">
      <w:pPr>
        <w:pStyle w:val="Standard"/>
        <w:spacing w:line="240" w:lineRule="auto"/>
      </w:pPr>
      <w:r w:rsidRPr="0006550A">
        <w:rPr>
          <w:sz w:val="16"/>
          <w:szCs w:val="16"/>
        </w:rPr>
        <w:fldChar w:fldCharType="end"/>
      </w:r>
    </w:p>
    <w:p w:rsidR="003457E0" w:rsidRDefault="003457E0">
      <w:pPr>
        <w:pStyle w:val="Standard"/>
        <w:rPr>
          <w:b/>
          <w:sz w:val="24"/>
        </w:rPr>
      </w:pPr>
    </w:p>
    <w:p w:rsidR="003457E0" w:rsidRDefault="003457E0">
      <w:pPr>
        <w:pStyle w:val="Standard"/>
        <w:rPr>
          <w:b/>
          <w:sz w:val="24"/>
        </w:rPr>
      </w:pPr>
    </w:p>
    <w:p w:rsidR="003457E0" w:rsidRDefault="003457E0">
      <w:pPr>
        <w:pStyle w:val="Standard"/>
        <w:rPr>
          <w:b/>
          <w:sz w:val="24"/>
        </w:rPr>
      </w:pPr>
    </w:p>
    <w:p w:rsidR="003457E0" w:rsidRDefault="003457E0">
      <w:pPr>
        <w:pStyle w:val="Standard"/>
        <w:rPr>
          <w:b/>
          <w:sz w:val="24"/>
        </w:rPr>
      </w:pPr>
    </w:p>
    <w:p w:rsidR="003457E0" w:rsidRDefault="003457E0">
      <w:pPr>
        <w:pStyle w:val="Standard"/>
        <w:rPr>
          <w:b/>
          <w:sz w:val="24"/>
        </w:rPr>
      </w:pPr>
    </w:p>
    <w:p w:rsidR="003457E0" w:rsidRDefault="003457E0">
      <w:pPr>
        <w:pStyle w:val="Standard"/>
        <w:rPr>
          <w:b/>
          <w:sz w:val="24"/>
        </w:rPr>
      </w:pPr>
    </w:p>
    <w:p w:rsidR="003457E0" w:rsidRDefault="003457E0">
      <w:pPr>
        <w:pStyle w:val="Standard"/>
        <w:rPr>
          <w:b/>
          <w:sz w:val="24"/>
        </w:rPr>
      </w:pPr>
    </w:p>
    <w:p w:rsidR="003457E0" w:rsidRDefault="003457E0">
      <w:pPr>
        <w:pStyle w:val="Standard"/>
        <w:rPr>
          <w:b/>
          <w:sz w:val="24"/>
        </w:rPr>
      </w:pPr>
    </w:p>
    <w:p w:rsidR="003457E0" w:rsidRDefault="004A112F" w:rsidP="00E06077">
      <w:pPr>
        <w:pStyle w:val="Standard"/>
        <w:pageBreakBefore/>
        <w:spacing w:line="360" w:lineRule="auto"/>
        <w:rPr>
          <w:b/>
          <w:sz w:val="24"/>
        </w:rPr>
      </w:pPr>
      <w:r>
        <w:rPr>
          <w:b/>
          <w:sz w:val="24"/>
        </w:rPr>
        <w:lastRenderedPageBreak/>
        <w:t>PROJEKT ZAGOSPODAROWANIA TERENU - CZĘŚĆ OPISOWA</w:t>
      </w:r>
    </w:p>
    <w:p w:rsidR="003457E0" w:rsidRDefault="004A112F" w:rsidP="00E06077">
      <w:pPr>
        <w:pStyle w:val="Nagwek1"/>
        <w:spacing w:line="360" w:lineRule="auto"/>
      </w:pPr>
      <w:bookmarkStart w:id="1" w:name="__RefHeading___Toc4431_3982547776"/>
      <w:bookmarkStart w:id="2" w:name="_Toc89434603"/>
      <w:r>
        <w:t>DANE OGÓLNE</w:t>
      </w:r>
      <w:bookmarkEnd w:id="1"/>
      <w:bookmarkEnd w:id="2"/>
    </w:p>
    <w:p w:rsidR="003457E0" w:rsidRDefault="004A112F">
      <w:pPr>
        <w:pStyle w:val="Nagwek2"/>
      </w:pPr>
      <w:bookmarkStart w:id="3" w:name="__RefHeading___Toc3519_661635982"/>
      <w:bookmarkStart w:id="4" w:name="_Toc89434604"/>
      <w:r>
        <w:t>Przedmiot i zakres zamierzenia budowlanego</w:t>
      </w:r>
      <w:bookmarkEnd w:id="3"/>
      <w:bookmarkEnd w:id="4"/>
    </w:p>
    <w:p w:rsidR="003457E0" w:rsidRDefault="004A112F">
      <w:pPr>
        <w:pStyle w:val="Textbody"/>
        <w:spacing w:after="0"/>
        <w:jc w:val="both"/>
      </w:pPr>
      <w:r>
        <w:rPr>
          <w:rFonts w:ascii="Calibri" w:hAnsi="Calibri"/>
          <w:sz w:val="22"/>
          <w:szCs w:val="22"/>
        </w:rPr>
        <w:t>Przedmiotem opracowania jest projekt zagospodarowania terenu dla zamierzenia budowlanego, pn.: „</w:t>
      </w:r>
      <w:r>
        <w:rPr>
          <w:rFonts w:ascii="Calibri" w:hAnsi="Calibri"/>
          <w:b/>
          <w:bCs/>
          <w:sz w:val="22"/>
          <w:szCs w:val="22"/>
        </w:rPr>
        <w:t xml:space="preserve">Budowa centrum </w:t>
      </w:r>
      <w:r w:rsidR="00A9070F">
        <w:rPr>
          <w:rFonts w:ascii="Calibri" w:hAnsi="Calibri"/>
          <w:b/>
          <w:bCs/>
          <w:sz w:val="22"/>
          <w:szCs w:val="22"/>
        </w:rPr>
        <w:t>sportowo-</w:t>
      </w:r>
      <w:r>
        <w:rPr>
          <w:rFonts w:ascii="Calibri" w:hAnsi="Calibri"/>
          <w:b/>
          <w:bCs/>
          <w:sz w:val="22"/>
          <w:szCs w:val="22"/>
        </w:rPr>
        <w:t>rekreacyjno-wypoczynkowego z basenami zewnętrznymi i przyległym zagospodarowaniem terenu przy ul 3-go Maja w Węgierskiej Górce”.</w:t>
      </w:r>
    </w:p>
    <w:p w:rsidR="003457E0" w:rsidRDefault="004A112F">
      <w:pPr>
        <w:pStyle w:val="Textbody"/>
        <w:spacing w:after="0"/>
        <w:jc w:val="both"/>
      </w:pPr>
      <w:r>
        <w:rPr>
          <w:rFonts w:ascii="Calibri" w:hAnsi="Calibri"/>
          <w:sz w:val="22"/>
          <w:szCs w:val="22"/>
        </w:rPr>
        <w:t>Jednostka ewidencyjna:241715_2 Węgierska Górka; obręb: 0003 Węgierska Górka; działki nr ewidencyjny: 1075/10, 1075/11, 1075/5.</w:t>
      </w:r>
    </w:p>
    <w:p w:rsidR="003457E0" w:rsidRDefault="003457E0">
      <w:pPr>
        <w:pStyle w:val="Textbody"/>
        <w:spacing w:after="0"/>
        <w:jc w:val="both"/>
      </w:pPr>
    </w:p>
    <w:p w:rsidR="003457E0" w:rsidRDefault="004A112F">
      <w:pPr>
        <w:pStyle w:val="Textbody"/>
        <w:spacing w:after="0"/>
        <w:jc w:val="both"/>
        <w:rPr>
          <w:rFonts w:ascii="Calibri" w:hAnsi="Calibri"/>
          <w:sz w:val="22"/>
          <w:szCs w:val="22"/>
        </w:rPr>
      </w:pPr>
      <w:r>
        <w:rPr>
          <w:rFonts w:ascii="Calibri" w:hAnsi="Calibri"/>
          <w:sz w:val="22"/>
          <w:szCs w:val="22"/>
        </w:rPr>
        <w:t>Zakres całego zamierzenia budowlanego obejmuje dwa etapy:</w:t>
      </w:r>
    </w:p>
    <w:p w:rsidR="003457E0" w:rsidRDefault="004A112F">
      <w:pPr>
        <w:pStyle w:val="Textbodyuser"/>
        <w:spacing w:line="240" w:lineRule="auto"/>
      </w:pPr>
      <w:r>
        <w:rPr>
          <w:b/>
        </w:rPr>
        <w:t>I etap:</w:t>
      </w:r>
    </w:p>
    <w:p w:rsidR="003457E0" w:rsidRDefault="004A112F">
      <w:pPr>
        <w:pStyle w:val="Textbodyuser"/>
        <w:numPr>
          <w:ilvl w:val="0"/>
          <w:numId w:val="44"/>
        </w:numPr>
      </w:pPr>
      <w:r>
        <w:t>rozbiórkę istniejących obiektów: budynku usługowego  zlokalizowanego w północnej części terenu objętego opracowaniem ( na projekcie zagospodarowania terenu nr 24 )</w:t>
      </w:r>
      <w:r w:rsidR="008B0B9E">
        <w:t xml:space="preserve">, </w:t>
      </w:r>
      <w:r>
        <w:t>budynek nieczynnych toalet zlokalizowany w południowej części terenu ( nr 25 )</w:t>
      </w:r>
      <w:r w:rsidR="008B0B9E">
        <w:t xml:space="preserve"> oraz obiekt basenowy</w:t>
      </w:r>
      <w:r>
        <w:t>;</w:t>
      </w:r>
    </w:p>
    <w:p w:rsidR="003457E0" w:rsidRDefault="004A112F">
      <w:pPr>
        <w:pStyle w:val="Textbodyuser"/>
        <w:numPr>
          <w:ilvl w:val="0"/>
          <w:numId w:val="43"/>
        </w:numPr>
        <w:spacing w:line="276" w:lineRule="auto"/>
      </w:pPr>
      <w:r>
        <w:rPr>
          <w:rFonts w:eastAsia="NSimSun"/>
        </w:rPr>
        <w:t>budowę głównego budynku w części obejmującej kondygnację podziemną oraz część nadziemną mieszczącą kawiarnie z zapleczem oraz</w:t>
      </w:r>
      <w:r>
        <w:t xml:space="preserve"> instalacjami wewnętrznymi: wody, kanalizacji sanitarnej, kanalizacji deszczowej, energii elektrycznej, instalacją grzewczą, wentylacyjną i odgromową;</w:t>
      </w:r>
    </w:p>
    <w:p w:rsidR="003457E0" w:rsidRDefault="004A112F">
      <w:pPr>
        <w:pStyle w:val="Textbodyuser"/>
        <w:numPr>
          <w:ilvl w:val="0"/>
          <w:numId w:val="43"/>
        </w:numPr>
        <w:spacing w:line="276" w:lineRule="auto"/>
      </w:pPr>
      <w:r>
        <w:rPr>
          <w:rFonts w:eastAsia="NSimSun"/>
        </w:rPr>
        <w:t>budowę głównego budynku z niezależną częścią toalet zew. ( nr 19);</w:t>
      </w:r>
    </w:p>
    <w:p w:rsidR="003457E0" w:rsidRDefault="004A112F">
      <w:pPr>
        <w:pStyle w:val="Textbodyuser"/>
        <w:numPr>
          <w:ilvl w:val="0"/>
          <w:numId w:val="43"/>
        </w:numPr>
        <w:spacing w:line="276" w:lineRule="auto"/>
      </w:pPr>
      <w:r>
        <w:t>budowę obiektu kas  ( nr 8 ) z przebieralniami i magazynem ( nr 9 );</w:t>
      </w:r>
    </w:p>
    <w:p w:rsidR="003457E0" w:rsidRDefault="004A112F">
      <w:pPr>
        <w:pStyle w:val="Textbodyuser"/>
        <w:numPr>
          <w:ilvl w:val="0"/>
          <w:numId w:val="43"/>
        </w:numPr>
        <w:spacing w:line="276" w:lineRule="auto"/>
      </w:pPr>
      <w:r>
        <w:t>budowę  głównego obiektu basenowego z częścią do pływania oraz rekreacyjną z atrakcjami (nr 1 i 2);</w:t>
      </w:r>
    </w:p>
    <w:p w:rsidR="003457E0" w:rsidRDefault="004A112F">
      <w:pPr>
        <w:pStyle w:val="Textbodyuser"/>
        <w:numPr>
          <w:ilvl w:val="0"/>
          <w:numId w:val="43"/>
        </w:numPr>
        <w:spacing w:line="276" w:lineRule="auto"/>
      </w:pPr>
      <w:r>
        <w:t>budowę obiektu basenowego małego - brodzika ( nr 3 );</w:t>
      </w:r>
    </w:p>
    <w:p w:rsidR="003457E0" w:rsidRDefault="004A112F">
      <w:pPr>
        <w:pStyle w:val="Textbodyuser"/>
        <w:numPr>
          <w:ilvl w:val="0"/>
          <w:numId w:val="43"/>
        </w:numPr>
        <w:spacing w:line="276" w:lineRule="auto"/>
      </w:pPr>
      <w:r>
        <w:t>zagospodarowanie terenu wokół obiektów zewnętrznych, budowę brodzików higienicznych (nr 6), obiektów towarzyszących ( zjeżdżalni, widowni, wieży ratowniczej )</w:t>
      </w:r>
      <w:r w:rsidR="00DF74EF">
        <w:t>,</w:t>
      </w:r>
      <w:r>
        <w:t xml:space="preserve"> ogrodzenie obiektów oraz całego terenu, utwardzenia terenu przy obiektach;</w:t>
      </w:r>
    </w:p>
    <w:p w:rsidR="003457E0" w:rsidRDefault="004A112F">
      <w:pPr>
        <w:pStyle w:val="Textbodyuser"/>
        <w:numPr>
          <w:ilvl w:val="0"/>
          <w:numId w:val="43"/>
        </w:numPr>
        <w:spacing w:line="276" w:lineRule="auto"/>
      </w:pPr>
      <w:r>
        <w:t>budowa instalacji zewnętrznych oraz hydrantu;</w:t>
      </w:r>
    </w:p>
    <w:p w:rsidR="006A2389" w:rsidRDefault="004A112F" w:rsidP="006A2389">
      <w:pPr>
        <w:pStyle w:val="Textbodyuser"/>
        <w:numPr>
          <w:ilvl w:val="0"/>
          <w:numId w:val="43"/>
        </w:numPr>
        <w:spacing w:line="276" w:lineRule="auto"/>
      </w:pPr>
      <w:r>
        <w:t>budowa drogi pożarowej i dojazdu technicznego;</w:t>
      </w:r>
    </w:p>
    <w:p w:rsidR="006A2389" w:rsidRPr="006A2389" w:rsidRDefault="006A2389" w:rsidP="006A2389">
      <w:pPr>
        <w:pStyle w:val="Textbody"/>
        <w:rPr>
          <w:rFonts w:asciiTheme="minorHAnsi" w:hAnsiTheme="minorHAnsi" w:cstheme="minorHAnsi"/>
          <w:b/>
          <w:bCs/>
          <w:sz w:val="22"/>
          <w:szCs w:val="22"/>
        </w:rPr>
      </w:pPr>
      <w:r w:rsidRPr="006A2389">
        <w:rPr>
          <w:rFonts w:asciiTheme="minorHAnsi" w:hAnsiTheme="minorHAnsi" w:cstheme="minorHAnsi"/>
          <w:b/>
          <w:bCs/>
          <w:sz w:val="22"/>
          <w:szCs w:val="22"/>
        </w:rPr>
        <w:t>II etap:</w:t>
      </w:r>
    </w:p>
    <w:p w:rsidR="006A2389" w:rsidRPr="006A2389" w:rsidRDefault="006A2389" w:rsidP="006A2389">
      <w:pPr>
        <w:pStyle w:val="Textbody"/>
        <w:numPr>
          <w:ilvl w:val="0"/>
          <w:numId w:val="9"/>
        </w:numPr>
        <w:spacing w:after="0" w:line="276" w:lineRule="auto"/>
        <w:jc w:val="both"/>
        <w:rPr>
          <w:rFonts w:asciiTheme="minorHAnsi" w:hAnsiTheme="minorHAnsi" w:cstheme="minorHAnsi"/>
          <w:sz w:val="22"/>
          <w:szCs w:val="22"/>
        </w:rPr>
      </w:pPr>
      <w:r w:rsidRPr="006A2389">
        <w:rPr>
          <w:rFonts w:asciiTheme="minorHAnsi" w:hAnsiTheme="minorHAnsi" w:cstheme="minorHAnsi"/>
          <w:sz w:val="22"/>
          <w:szCs w:val="22"/>
        </w:rPr>
        <w:t xml:space="preserve">budowę głównego budynku w części obejmującej kondygnację nadziemną mieszczącą funkcję </w:t>
      </w:r>
      <w:proofErr w:type="spellStart"/>
      <w:r w:rsidRPr="006A2389">
        <w:rPr>
          <w:rFonts w:asciiTheme="minorHAnsi" w:hAnsiTheme="minorHAnsi" w:cstheme="minorHAnsi"/>
          <w:sz w:val="22"/>
          <w:szCs w:val="22"/>
        </w:rPr>
        <w:t>spa</w:t>
      </w:r>
      <w:proofErr w:type="spellEnd"/>
      <w:r w:rsidRPr="006A2389">
        <w:rPr>
          <w:rFonts w:asciiTheme="minorHAnsi" w:hAnsiTheme="minorHAnsi" w:cstheme="minorHAnsi"/>
          <w:sz w:val="22"/>
          <w:szCs w:val="22"/>
        </w:rPr>
        <w:t xml:space="preserve"> i </w:t>
      </w:r>
      <w:proofErr w:type="spellStart"/>
      <w:r w:rsidRPr="006A2389">
        <w:rPr>
          <w:rFonts w:asciiTheme="minorHAnsi" w:hAnsiTheme="minorHAnsi" w:cstheme="minorHAnsi"/>
          <w:sz w:val="22"/>
          <w:szCs w:val="22"/>
        </w:rPr>
        <w:t>wellness</w:t>
      </w:r>
      <w:proofErr w:type="spellEnd"/>
      <w:r w:rsidRPr="006A2389">
        <w:rPr>
          <w:rFonts w:asciiTheme="minorHAnsi" w:hAnsiTheme="minorHAnsi" w:cstheme="minorHAnsi"/>
          <w:sz w:val="22"/>
          <w:szCs w:val="22"/>
        </w:rPr>
        <w:t xml:space="preserve"> z saunami, natryskami, pomieszczeniami do odpoczynku, basenem jacuzzi, gabinetami masażu, salą fitness oraz pomieszczeniami uzupełniającymi: szatniami i umywalniami oraz pomieszczeniami socjalnymi i biurowymi dla obsługi obiektu; dla tej części zaprojektowano kontynuację i instalacji wewnętrznych: wody, kanalizacji sanitarnej, kanalizacji deszczowej, energii elektrycznej, instalacji grzewczej, wentylacyjnej oraz odgromowej;</w:t>
      </w:r>
    </w:p>
    <w:p w:rsidR="006A2389" w:rsidRDefault="006A2389" w:rsidP="006A2389">
      <w:pPr>
        <w:pStyle w:val="Textbodyuser"/>
        <w:spacing w:line="276" w:lineRule="auto"/>
        <w:ind w:left="720"/>
      </w:pPr>
    </w:p>
    <w:p w:rsidR="003457E0" w:rsidRDefault="004A112F">
      <w:pPr>
        <w:pStyle w:val="Textbodyuser"/>
        <w:spacing w:line="276" w:lineRule="auto"/>
      </w:pPr>
      <w:r>
        <w:t>W  projekcie technicznym konstrukcji zostanie uwzględniona możliwość zainstalowania na dachu instalacji fotowoltaicznej w drugim etapie inwestycji. W przypadku zainstalowania instalacji o mocy powyżej  50kW należy wystąpić o niezależne pozwolenie na budowę.</w:t>
      </w:r>
    </w:p>
    <w:p w:rsidR="003457E0" w:rsidRDefault="004A112F">
      <w:pPr>
        <w:pStyle w:val="Nagwek2"/>
      </w:pPr>
      <w:bookmarkStart w:id="5" w:name="__RefHeading___Toc3521_661635982"/>
      <w:bookmarkStart w:id="6" w:name="_Toc89434605"/>
      <w:r>
        <w:t>Lokalizacja zamierzenia budowlanego</w:t>
      </w:r>
      <w:bookmarkEnd w:id="5"/>
      <w:bookmarkEnd w:id="6"/>
    </w:p>
    <w:p w:rsidR="003457E0" w:rsidRDefault="004A112F">
      <w:pPr>
        <w:pStyle w:val="Textbody"/>
        <w:jc w:val="both"/>
      </w:pPr>
      <w:r>
        <w:rPr>
          <w:rFonts w:ascii="Calibri" w:hAnsi="Calibri"/>
          <w:sz w:val="22"/>
          <w:szCs w:val="22"/>
        </w:rPr>
        <w:t>POWIAT:</w:t>
      </w:r>
      <w:r>
        <w:rPr>
          <w:rFonts w:ascii="Calibri" w:hAnsi="Calibri"/>
          <w:sz w:val="22"/>
          <w:szCs w:val="22"/>
        </w:rPr>
        <w:tab/>
      </w:r>
      <w:r>
        <w:rPr>
          <w:rFonts w:ascii="Calibri" w:hAnsi="Calibri"/>
          <w:sz w:val="22"/>
          <w:szCs w:val="22"/>
        </w:rPr>
        <w:tab/>
      </w:r>
      <w:r>
        <w:rPr>
          <w:rFonts w:ascii="Calibri" w:hAnsi="Calibri"/>
          <w:sz w:val="22"/>
          <w:szCs w:val="22"/>
        </w:rPr>
        <w:tab/>
        <w:t>ż</w:t>
      </w:r>
      <w:r>
        <w:rPr>
          <w:rFonts w:ascii="Calibri" w:hAnsi="Calibri"/>
          <w:b/>
          <w:bCs/>
          <w:sz w:val="22"/>
          <w:szCs w:val="22"/>
        </w:rPr>
        <w:t>ywiecki</w:t>
      </w:r>
    </w:p>
    <w:p w:rsidR="003457E0" w:rsidRDefault="004A112F">
      <w:pPr>
        <w:pStyle w:val="Textbody"/>
        <w:jc w:val="both"/>
      </w:pPr>
      <w:r>
        <w:rPr>
          <w:rFonts w:ascii="Calibri" w:hAnsi="Calibri"/>
          <w:sz w:val="22"/>
          <w:szCs w:val="22"/>
        </w:rPr>
        <w:lastRenderedPageBreak/>
        <w:t>GMINA:</w:t>
      </w:r>
      <w:r>
        <w:rPr>
          <w:rFonts w:ascii="Calibri" w:hAnsi="Calibri"/>
          <w:b/>
          <w:bCs/>
          <w:sz w:val="22"/>
          <w:szCs w:val="22"/>
        </w:rPr>
        <w:tab/>
      </w:r>
      <w:r>
        <w:rPr>
          <w:rFonts w:ascii="Calibri" w:hAnsi="Calibri"/>
          <w:b/>
          <w:bCs/>
          <w:sz w:val="22"/>
          <w:szCs w:val="22"/>
        </w:rPr>
        <w:tab/>
      </w:r>
      <w:r>
        <w:rPr>
          <w:rFonts w:ascii="Calibri" w:hAnsi="Calibri"/>
          <w:b/>
          <w:bCs/>
          <w:sz w:val="22"/>
          <w:szCs w:val="22"/>
        </w:rPr>
        <w:tab/>
        <w:t>Węgierska górka</w:t>
      </w:r>
    </w:p>
    <w:p w:rsidR="003457E0" w:rsidRDefault="004A112F">
      <w:pPr>
        <w:pStyle w:val="Textbody"/>
        <w:jc w:val="both"/>
      </w:pPr>
      <w:r>
        <w:rPr>
          <w:rFonts w:ascii="Calibri" w:hAnsi="Calibri"/>
          <w:sz w:val="22"/>
          <w:szCs w:val="22"/>
        </w:rPr>
        <w:t>JEDN. EWID.:</w:t>
      </w:r>
      <w:r>
        <w:rPr>
          <w:rFonts w:ascii="Calibri" w:hAnsi="Calibri"/>
          <w:sz w:val="22"/>
          <w:szCs w:val="22"/>
        </w:rPr>
        <w:tab/>
      </w:r>
      <w:r>
        <w:rPr>
          <w:rFonts w:ascii="Calibri" w:hAnsi="Calibri"/>
          <w:sz w:val="22"/>
          <w:szCs w:val="22"/>
        </w:rPr>
        <w:tab/>
      </w:r>
      <w:r>
        <w:rPr>
          <w:rFonts w:ascii="Calibri" w:hAnsi="Calibri"/>
          <w:sz w:val="22"/>
          <w:szCs w:val="22"/>
        </w:rPr>
        <w:tab/>
      </w:r>
      <w:r>
        <w:rPr>
          <w:rFonts w:ascii="Calibri" w:eastAsia="SimSun, 宋体" w:hAnsi="Calibri" w:cs="Calibri"/>
          <w:b/>
          <w:bCs/>
          <w:sz w:val="22"/>
          <w:szCs w:val="22"/>
        </w:rPr>
        <w:t>241775_2 Węgierska Górka</w:t>
      </w:r>
    </w:p>
    <w:p w:rsidR="003457E0" w:rsidRDefault="004A112F">
      <w:pPr>
        <w:pStyle w:val="Textbody"/>
        <w:jc w:val="both"/>
      </w:pPr>
      <w:r>
        <w:rPr>
          <w:rFonts w:ascii="Calibri" w:hAnsi="Calibri"/>
          <w:sz w:val="22"/>
          <w:szCs w:val="22"/>
        </w:rPr>
        <w:t>OBRĘB:</w:t>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b/>
          <w:bCs/>
          <w:sz w:val="22"/>
          <w:szCs w:val="22"/>
        </w:rPr>
        <w:t>0003 Węgierska Górka</w:t>
      </w:r>
    </w:p>
    <w:p w:rsidR="003457E0" w:rsidRDefault="004A112F">
      <w:pPr>
        <w:pStyle w:val="Textbody"/>
        <w:jc w:val="both"/>
      </w:pPr>
      <w:r>
        <w:rPr>
          <w:rFonts w:ascii="Calibri" w:hAnsi="Calibri"/>
          <w:sz w:val="22"/>
          <w:szCs w:val="22"/>
        </w:rPr>
        <w:t>DZIAŁKI EWIDENCYJNE:</w:t>
      </w:r>
      <w:r>
        <w:rPr>
          <w:rFonts w:ascii="Calibri" w:hAnsi="Calibri"/>
          <w:sz w:val="22"/>
          <w:szCs w:val="22"/>
        </w:rPr>
        <w:tab/>
      </w:r>
      <w:r>
        <w:rPr>
          <w:rFonts w:ascii="Calibri" w:hAnsi="Calibri"/>
          <w:sz w:val="22"/>
          <w:szCs w:val="22"/>
        </w:rPr>
        <w:tab/>
      </w:r>
      <w:r>
        <w:rPr>
          <w:rFonts w:ascii="Calibri" w:hAnsi="Calibri"/>
          <w:b/>
          <w:bCs/>
          <w:sz w:val="22"/>
          <w:szCs w:val="22"/>
        </w:rPr>
        <w:t>1075/10, 1075/11, 1075/5</w:t>
      </w:r>
    </w:p>
    <w:p w:rsidR="003457E0" w:rsidRDefault="004A112F">
      <w:pPr>
        <w:pStyle w:val="Nagwek2"/>
      </w:pPr>
      <w:bookmarkStart w:id="7" w:name="__RefHeading___Toc3523_661635982"/>
      <w:bookmarkStart w:id="8" w:name="_Toc89434606"/>
      <w:r>
        <w:t>Stadium</w:t>
      </w:r>
      <w:bookmarkEnd w:id="7"/>
      <w:bookmarkEnd w:id="8"/>
    </w:p>
    <w:p w:rsidR="003457E0" w:rsidRDefault="004A112F">
      <w:pPr>
        <w:pStyle w:val="Textbody"/>
        <w:jc w:val="both"/>
        <w:rPr>
          <w:rFonts w:ascii="Calibri" w:hAnsi="Calibri"/>
          <w:sz w:val="22"/>
          <w:szCs w:val="22"/>
        </w:rPr>
      </w:pPr>
      <w:r>
        <w:rPr>
          <w:rFonts w:ascii="Calibri" w:hAnsi="Calibri"/>
          <w:sz w:val="22"/>
          <w:szCs w:val="22"/>
        </w:rPr>
        <w:t>Projekt zagospodarowania terenu.</w:t>
      </w:r>
    </w:p>
    <w:p w:rsidR="003457E0" w:rsidRDefault="004A112F">
      <w:pPr>
        <w:pStyle w:val="Nagwek2"/>
      </w:pPr>
      <w:bookmarkStart w:id="9" w:name="__RefHeading___Toc3525_661635982"/>
      <w:bookmarkStart w:id="10" w:name="_Toc89434607"/>
      <w:r>
        <w:t>Nazwa i adres Inwestora</w:t>
      </w:r>
      <w:bookmarkEnd w:id="9"/>
      <w:bookmarkEnd w:id="10"/>
    </w:p>
    <w:p w:rsidR="003457E0" w:rsidRDefault="004A112F">
      <w:pPr>
        <w:pStyle w:val="TekstpodstawowyM"/>
        <w:spacing w:line="360" w:lineRule="auto"/>
        <w:rPr>
          <w:rFonts w:eastAsia="SimSun, 宋体" w:cs="Calibri"/>
          <w:b/>
          <w:bCs/>
        </w:rPr>
      </w:pPr>
      <w:r>
        <w:rPr>
          <w:rFonts w:eastAsia="SimSun, 宋体" w:cs="Calibri"/>
          <w:b/>
          <w:bCs/>
        </w:rPr>
        <w:t>Gmina Węgierska Górka</w:t>
      </w:r>
    </w:p>
    <w:p w:rsidR="003457E0" w:rsidRDefault="004A112F">
      <w:pPr>
        <w:pStyle w:val="Bezodstpw"/>
        <w:spacing w:line="240" w:lineRule="auto"/>
      </w:pPr>
      <w:r>
        <w:t>adres:</w:t>
      </w:r>
      <w:r>
        <w:tab/>
      </w:r>
      <w:r>
        <w:tab/>
      </w:r>
      <w:r>
        <w:rPr>
          <w:rStyle w:val="StrongEmphasis"/>
          <w:rFonts w:eastAsia="SimSun, 宋体" w:cs="Mangal"/>
          <w:b w:val="0"/>
          <w:bCs w:val="0"/>
          <w:shd w:val="clear" w:color="auto" w:fill="FFFFFF"/>
        </w:rPr>
        <w:t>34-350 Węgierska Górka</w:t>
      </w:r>
    </w:p>
    <w:p w:rsidR="003457E0" w:rsidRDefault="004A112F">
      <w:pPr>
        <w:pStyle w:val="Bezodstpw"/>
        <w:spacing w:line="240" w:lineRule="auto"/>
      </w:pPr>
      <w:r>
        <w:rPr>
          <w:rStyle w:val="StrongEmphasis"/>
          <w:rFonts w:eastAsia="SimSun, 宋体"/>
          <w:b w:val="0"/>
          <w:bCs w:val="0"/>
          <w:shd w:val="clear" w:color="auto" w:fill="FFFFFF"/>
        </w:rPr>
        <w:tab/>
      </w:r>
      <w:r>
        <w:rPr>
          <w:rStyle w:val="StrongEmphasis"/>
          <w:rFonts w:eastAsia="SimSun, 宋体"/>
          <w:b w:val="0"/>
          <w:bCs w:val="0"/>
          <w:shd w:val="clear" w:color="auto" w:fill="FFFFFF"/>
        </w:rPr>
        <w:tab/>
        <w:t>ul. Zielona 43</w:t>
      </w:r>
    </w:p>
    <w:p w:rsidR="003457E0" w:rsidRDefault="004A112F" w:rsidP="00652C1C">
      <w:pPr>
        <w:pStyle w:val="Nagwek2"/>
      </w:pPr>
      <w:bookmarkStart w:id="11" w:name="__RefHeading___Toc3527_661635982"/>
      <w:bookmarkStart w:id="12" w:name="_Toc89434608"/>
      <w:r>
        <w:t>Prawo do dysponowania nieruchomością</w:t>
      </w:r>
      <w:bookmarkEnd w:id="11"/>
      <w:bookmarkEnd w:id="12"/>
    </w:p>
    <w:p w:rsidR="003457E0" w:rsidRDefault="004A112F">
      <w:pPr>
        <w:pStyle w:val="Textbody"/>
        <w:jc w:val="both"/>
        <w:rPr>
          <w:rFonts w:ascii="Calibri" w:hAnsi="Calibri"/>
          <w:sz w:val="22"/>
          <w:szCs w:val="22"/>
        </w:rPr>
      </w:pPr>
      <w:r>
        <w:rPr>
          <w:rFonts w:ascii="Calibri" w:hAnsi="Calibri"/>
          <w:sz w:val="22"/>
          <w:szCs w:val="22"/>
        </w:rPr>
        <w:t xml:space="preserve">Inwestor posiada prawo do dysponowania nieruchomością, zgodnie z oświadczeniem o posiadanym prawie do dysponowania nieruchomością na cele budowlane, stanowiącym załącznik do wniosku </w:t>
      </w:r>
      <w:r>
        <w:rPr>
          <w:rFonts w:ascii="Calibri" w:hAnsi="Calibri"/>
          <w:sz w:val="22"/>
          <w:szCs w:val="22"/>
        </w:rPr>
        <w:br/>
        <w:t>o pozwolenie na budowę.</w:t>
      </w:r>
    </w:p>
    <w:p w:rsidR="003457E0" w:rsidRDefault="004A112F">
      <w:pPr>
        <w:pStyle w:val="Nagwek2"/>
      </w:pPr>
      <w:bookmarkStart w:id="13" w:name="__RefHeading___Toc3529_661635982"/>
      <w:bookmarkStart w:id="14" w:name="_Toc89434609"/>
      <w:r>
        <w:t>Nazwa jednostki projektowej</w:t>
      </w:r>
      <w:bookmarkEnd w:id="13"/>
      <w:bookmarkEnd w:id="14"/>
    </w:p>
    <w:p w:rsidR="003457E0" w:rsidRDefault="004A112F">
      <w:pPr>
        <w:pStyle w:val="Bezodstpw"/>
        <w:spacing w:line="240" w:lineRule="auto"/>
        <w:rPr>
          <w:b/>
        </w:rPr>
      </w:pPr>
      <w:r>
        <w:rPr>
          <w:b/>
        </w:rPr>
        <w:t>WIEWIÓRA &amp; GOLCZYK ARCHITEKCI spółka z ograniczoną odpowiedzialnością sp. k.</w:t>
      </w:r>
    </w:p>
    <w:p w:rsidR="003457E0" w:rsidRDefault="004A112F">
      <w:pPr>
        <w:pStyle w:val="Bezodstpw"/>
        <w:spacing w:line="240" w:lineRule="auto"/>
      </w:pPr>
      <w:r>
        <w:t>Adres:</w:t>
      </w:r>
      <w:r>
        <w:tab/>
      </w:r>
      <w:r>
        <w:tab/>
        <w:t>ul. Kościuszki 42/15,</w:t>
      </w:r>
    </w:p>
    <w:p w:rsidR="003457E0" w:rsidRDefault="004A112F">
      <w:pPr>
        <w:pStyle w:val="Bezodstpw"/>
        <w:spacing w:line="240" w:lineRule="auto"/>
      </w:pPr>
      <w:r>
        <w:tab/>
      </w:r>
      <w:r>
        <w:tab/>
        <w:t>34-300 Żywiec</w:t>
      </w:r>
    </w:p>
    <w:p w:rsidR="003457E0" w:rsidRDefault="004A112F">
      <w:pPr>
        <w:pStyle w:val="Bezodstpw"/>
        <w:spacing w:line="240" w:lineRule="auto"/>
      </w:pPr>
      <w:r>
        <w:tab/>
      </w:r>
      <w:r>
        <w:tab/>
        <w:t>tel. 33 861 65 57</w:t>
      </w:r>
    </w:p>
    <w:p w:rsidR="003457E0" w:rsidRDefault="004A112F">
      <w:pPr>
        <w:pStyle w:val="Nagwek2"/>
      </w:pPr>
      <w:bookmarkStart w:id="15" w:name="__RefHeading___Toc3531_661635982"/>
      <w:bookmarkStart w:id="16" w:name="_Toc89434610"/>
      <w:r>
        <w:t>Imię i nazwisko głównego projektanta</w:t>
      </w:r>
      <w:bookmarkEnd w:id="15"/>
      <w:bookmarkEnd w:id="16"/>
    </w:p>
    <w:p w:rsidR="003457E0" w:rsidRDefault="004A112F">
      <w:pPr>
        <w:pStyle w:val="Standard"/>
        <w:spacing w:after="200"/>
        <w:jc w:val="both"/>
      </w:pPr>
      <w:proofErr w:type="spellStart"/>
      <w:r>
        <w:rPr>
          <w:rFonts w:cs="Calibri"/>
          <w:kern w:val="3"/>
          <w:lang w:val="de-DE"/>
        </w:rPr>
        <w:t>mgrinż</w:t>
      </w:r>
      <w:proofErr w:type="spellEnd"/>
      <w:r>
        <w:rPr>
          <w:rFonts w:cs="Calibri"/>
          <w:kern w:val="3"/>
          <w:lang w:val="de-DE"/>
        </w:rPr>
        <w:t xml:space="preserve">. </w:t>
      </w:r>
      <w:proofErr w:type="spellStart"/>
      <w:r>
        <w:rPr>
          <w:rFonts w:cs="Calibri"/>
          <w:kern w:val="3"/>
          <w:lang w:val="de-DE"/>
        </w:rPr>
        <w:t>arch</w:t>
      </w:r>
      <w:proofErr w:type="spellEnd"/>
      <w:r>
        <w:rPr>
          <w:rFonts w:cs="Calibri"/>
          <w:kern w:val="3"/>
          <w:lang w:val="de-DE"/>
        </w:rPr>
        <w:t xml:space="preserve">. </w:t>
      </w:r>
      <w:r>
        <w:rPr>
          <w:rFonts w:cs="Calibri"/>
          <w:b/>
          <w:bCs/>
          <w:kern w:val="3"/>
        </w:rPr>
        <w:t>Maciej Wiewióra</w:t>
      </w:r>
      <w:r>
        <w:rPr>
          <w:rFonts w:cs="Calibri"/>
          <w:kern w:val="3"/>
        </w:rPr>
        <w:t xml:space="preserve"> - posiadający uprawnienia do pełnienia samodzielnych funkcji technicznych w budownictwie, w specjalności architektonicznej, do projektowania i kierowania robotami budowlanymi bez ograniczeń, uprawnienia nr </w:t>
      </w:r>
      <w:r>
        <w:rPr>
          <w:rFonts w:cs="Calibri"/>
          <w:b/>
          <w:bCs/>
          <w:kern w:val="3"/>
        </w:rPr>
        <w:t>195/94 B-B</w:t>
      </w:r>
    </w:p>
    <w:p w:rsidR="003457E0" w:rsidRDefault="004A112F">
      <w:pPr>
        <w:pStyle w:val="Nagwek2"/>
      </w:pPr>
      <w:bookmarkStart w:id="17" w:name="__RefHeading___Toc3533_661635982"/>
      <w:bookmarkStart w:id="18" w:name="_Toc89434611"/>
      <w:r>
        <w:t>Podstawa opracowania</w:t>
      </w:r>
      <w:bookmarkEnd w:id="17"/>
      <w:bookmarkEnd w:id="18"/>
    </w:p>
    <w:p w:rsidR="003457E0" w:rsidRDefault="004A112F">
      <w:pPr>
        <w:pStyle w:val="Standard"/>
        <w:spacing w:before="119" w:line="240" w:lineRule="auto"/>
        <w:jc w:val="both"/>
        <w:rPr>
          <w:rFonts w:cs="Arial Narrow"/>
        </w:rPr>
      </w:pPr>
      <w:r>
        <w:rPr>
          <w:rFonts w:cs="Arial Narrow"/>
        </w:rPr>
        <w:t>Podstawę opracowania stanowią:</w:t>
      </w:r>
    </w:p>
    <w:p w:rsidR="003457E0" w:rsidRDefault="004A112F">
      <w:pPr>
        <w:pStyle w:val="Standard"/>
        <w:numPr>
          <w:ilvl w:val="0"/>
          <w:numId w:val="45"/>
        </w:numPr>
        <w:spacing w:before="177" w:after="57" w:line="240" w:lineRule="auto"/>
        <w:ind w:left="0" w:firstLine="0"/>
        <w:rPr>
          <w:rFonts w:cs="Arial Narrow"/>
        </w:rPr>
      </w:pPr>
      <w:r>
        <w:rPr>
          <w:rFonts w:cs="Arial Narrow"/>
        </w:rPr>
        <w:t>zlecenie Inwestora;</w:t>
      </w:r>
    </w:p>
    <w:p w:rsidR="006F436D" w:rsidRDefault="006F436D" w:rsidP="006F436D">
      <w:pPr>
        <w:pStyle w:val="Standard"/>
        <w:numPr>
          <w:ilvl w:val="0"/>
          <w:numId w:val="45"/>
        </w:numPr>
        <w:ind w:left="0" w:firstLine="0"/>
        <w:rPr>
          <w:rFonts w:cs="Arial Narrow"/>
        </w:rPr>
      </w:pPr>
      <w:r>
        <w:rPr>
          <w:rFonts w:asciiTheme="minorHAnsi" w:hAnsiTheme="minorHAnsi" w:cstheme="minorHAnsi"/>
        </w:rPr>
        <w:t xml:space="preserve">Obwieszczenie </w:t>
      </w:r>
      <w:r w:rsidRPr="006F436D">
        <w:rPr>
          <w:rFonts w:asciiTheme="minorHAnsi" w:hAnsiTheme="minorHAnsi" w:cstheme="minorHAnsi"/>
        </w:rPr>
        <w:t xml:space="preserve">nr 1/2020 Rady Gminy Węgierska Górka w sprawie ogłoszenia jednolitego </w:t>
      </w:r>
      <w:r>
        <w:rPr>
          <w:rFonts w:asciiTheme="minorHAnsi" w:hAnsiTheme="minorHAnsi" w:cstheme="minorHAnsi"/>
        </w:rPr>
        <w:tab/>
      </w:r>
      <w:r w:rsidRPr="006F436D">
        <w:rPr>
          <w:rFonts w:asciiTheme="minorHAnsi" w:hAnsiTheme="minorHAnsi" w:cstheme="minorHAnsi"/>
        </w:rPr>
        <w:t xml:space="preserve">tekstu uchwały Nr XVI/160/2004 Rady Gminy Węgierska Górka w sprawie miejscowego planu </w:t>
      </w:r>
      <w:r>
        <w:rPr>
          <w:rFonts w:asciiTheme="minorHAnsi" w:hAnsiTheme="minorHAnsi" w:cstheme="minorHAnsi"/>
        </w:rPr>
        <w:tab/>
      </w:r>
      <w:r w:rsidRPr="006F436D">
        <w:rPr>
          <w:rFonts w:asciiTheme="minorHAnsi" w:hAnsiTheme="minorHAnsi" w:cstheme="minorHAnsi"/>
        </w:rPr>
        <w:t>zagospodarowania przestrzennego sołectwa Węgierska Górka</w:t>
      </w:r>
      <w:r>
        <w:rPr>
          <w:rFonts w:asciiTheme="minorHAnsi" w:hAnsiTheme="minorHAnsi" w:cstheme="minorHAnsi"/>
        </w:rPr>
        <w:t>;</w:t>
      </w:r>
    </w:p>
    <w:p w:rsidR="003457E0" w:rsidRDefault="004A112F">
      <w:pPr>
        <w:pStyle w:val="Standard"/>
        <w:numPr>
          <w:ilvl w:val="0"/>
          <w:numId w:val="10"/>
        </w:numPr>
        <w:spacing w:after="57" w:line="240" w:lineRule="auto"/>
        <w:ind w:left="0" w:firstLine="0"/>
        <w:rPr>
          <w:rFonts w:cs="Arial Narrow"/>
        </w:rPr>
      </w:pPr>
      <w:r>
        <w:rPr>
          <w:rFonts w:cs="Arial Narrow"/>
        </w:rPr>
        <w:t>aktualna mapa do celów projektowych w skali 1:500;</w:t>
      </w:r>
    </w:p>
    <w:p w:rsidR="003457E0" w:rsidRDefault="004A112F">
      <w:pPr>
        <w:pStyle w:val="Standard"/>
        <w:numPr>
          <w:ilvl w:val="0"/>
          <w:numId w:val="10"/>
        </w:numPr>
        <w:spacing w:after="57" w:line="240" w:lineRule="auto"/>
        <w:ind w:left="0" w:firstLine="0"/>
        <w:rPr>
          <w:rFonts w:cs="Arial Narrow"/>
        </w:rPr>
      </w:pPr>
      <w:r>
        <w:rPr>
          <w:rFonts w:cs="Arial Narrow"/>
        </w:rPr>
        <w:t xml:space="preserve">oświadczenie Inwestora o posiadanym prawie do dysponowania nieruchomością na cele </w:t>
      </w:r>
      <w:r>
        <w:rPr>
          <w:rFonts w:cs="Arial Narrow"/>
        </w:rPr>
        <w:tab/>
        <w:t>budowlane;</w:t>
      </w:r>
    </w:p>
    <w:p w:rsidR="003457E0" w:rsidRDefault="004A112F">
      <w:pPr>
        <w:pStyle w:val="Standard"/>
        <w:numPr>
          <w:ilvl w:val="0"/>
          <w:numId w:val="10"/>
        </w:numPr>
        <w:spacing w:after="57" w:line="240" w:lineRule="auto"/>
        <w:ind w:left="0" w:firstLine="0"/>
        <w:rPr>
          <w:rFonts w:cs="Arial Narrow"/>
        </w:rPr>
      </w:pPr>
      <w:r>
        <w:rPr>
          <w:rFonts w:cs="Arial Narrow"/>
        </w:rPr>
        <w:t>uzgodnienia oraz opinie wymagane przepisami;</w:t>
      </w:r>
    </w:p>
    <w:p w:rsidR="003457E0" w:rsidRDefault="004A112F">
      <w:pPr>
        <w:pStyle w:val="Standard"/>
        <w:numPr>
          <w:ilvl w:val="0"/>
          <w:numId w:val="10"/>
        </w:numPr>
        <w:spacing w:after="57" w:line="240" w:lineRule="auto"/>
        <w:ind w:left="0" w:firstLine="0"/>
        <w:rPr>
          <w:rFonts w:cs="Arial Narrow"/>
        </w:rPr>
      </w:pPr>
      <w:r>
        <w:rPr>
          <w:rFonts w:cs="Arial Narrow"/>
        </w:rPr>
        <w:t>obowiązujące przepisy prawne oraz Polskie Normy.</w:t>
      </w:r>
    </w:p>
    <w:p w:rsidR="003457E0" w:rsidRDefault="003457E0">
      <w:pPr>
        <w:pStyle w:val="Standard"/>
        <w:spacing w:after="57" w:line="240" w:lineRule="auto"/>
        <w:jc w:val="both"/>
        <w:rPr>
          <w:rFonts w:cs="Arial Narrow"/>
        </w:rPr>
      </w:pPr>
    </w:p>
    <w:p w:rsidR="003457E0" w:rsidRDefault="004A112F">
      <w:pPr>
        <w:pStyle w:val="Nagwek1"/>
      </w:pPr>
      <w:bookmarkStart w:id="19" w:name="__RefHeading___Toc4433_3982547776"/>
      <w:bookmarkStart w:id="20" w:name="_Toc89434612"/>
      <w:r>
        <w:lastRenderedPageBreak/>
        <w:t>ISTNIEJĄCY STAN ZAGOSPODAROWANIA TERENU</w:t>
      </w:r>
      <w:bookmarkEnd w:id="19"/>
      <w:bookmarkEnd w:id="20"/>
    </w:p>
    <w:p w:rsidR="003457E0" w:rsidRDefault="004A112F">
      <w:pPr>
        <w:pStyle w:val="Nagwek2"/>
      </w:pPr>
      <w:bookmarkStart w:id="21" w:name="__RefHeading___Toc4435_3982547776"/>
      <w:bookmarkStart w:id="22" w:name="_Toc89434613"/>
      <w:r>
        <w:t>Istniejące zagospodarowanie terenu objętego opracowaniem</w:t>
      </w:r>
      <w:bookmarkEnd w:id="21"/>
      <w:bookmarkEnd w:id="22"/>
    </w:p>
    <w:p w:rsidR="007A5040" w:rsidRDefault="007A5040" w:rsidP="007A5040">
      <w:pPr>
        <w:pStyle w:val="Standard"/>
        <w:autoSpaceDE w:val="0"/>
        <w:ind w:left="21" w:firstLine="11"/>
        <w:jc w:val="both"/>
        <w:rPr>
          <w:rFonts w:eastAsia="Verdana" w:cs="Verdana"/>
          <w:color w:val="000000"/>
        </w:rPr>
      </w:pPr>
      <w:r>
        <w:rPr>
          <w:rFonts w:eastAsia="Verdana" w:cs="Verdana"/>
          <w:color w:val="000000"/>
        </w:rPr>
        <w:tab/>
        <w:t xml:space="preserve">Planowany kompleks obiektów centrum rekreacyjno-wypoczynkowego zlokalizowany jest w Węgierskiej Górce przy ul. 3-go Maja, w obrębie działek nr 1075/10, 1075/11, 1075/5 na terenach i w sąsiedztwie istniejących obiektów sportowych. </w:t>
      </w:r>
    </w:p>
    <w:p w:rsidR="007A5040" w:rsidRDefault="007A5040" w:rsidP="007A5040">
      <w:pPr>
        <w:pStyle w:val="Standard"/>
        <w:autoSpaceDE w:val="0"/>
        <w:ind w:left="21" w:firstLine="11"/>
        <w:jc w:val="both"/>
        <w:rPr>
          <w:rFonts w:eastAsia="Verdana" w:cs="Verdana"/>
          <w:color w:val="000000"/>
        </w:rPr>
      </w:pPr>
      <w:r>
        <w:rPr>
          <w:rFonts w:eastAsia="Verdana" w:cs="Verdana"/>
          <w:color w:val="000000"/>
        </w:rPr>
        <w:tab/>
        <w:t>Teren objęty przedmiotowym opracowaniem stanowi obszar ok. 1 ha, na którym obecnie zlokalizowane są nieczynne obiekty sportowe, w skład których wchodzi:  basen pływacki, budynek toalet zewnętrznych, niewielki obiekt usługowy, boisko do siatkówki plażowej, korty tenisowe oraz  boisko do koszykówki. Teren objęty opracowaniem jest ogrodzony</w:t>
      </w:r>
      <w:r w:rsidR="00C41B79">
        <w:rPr>
          <w:rFonts w:eastAsia="Verdana" w:cs="Verdana"/>
          <w:color w:val="000000"/>
        </w:rPr>
        <w:t>,</w:t>
      </w:r>
      <w:r>
        <w:rPr>
          <w:rFonts w:eastAsia="Verdana" w:cs="Verdana"/>
          <w:color w:val="000000"/>
        </w:rPr>
        <w:t xml:space="preserve"> w większości</w:t>
      </w:r>
      <w:r w:rsidR="00C41B79">
        <w:rPr>
          <w:rFonts w:eastAsia="Verdana" w:cs="Verdana"/>
          <w:color w:val="000000"/>
        </w:rPr>
        <w:t xml:space="preserve"> płaski i</w:t>
      </w:r>
      <w:r>
        <w:rPr>
          <w:rFonts w:eastAsia="Verdana" w:cs="Verdana"/>
          <w:color w:val="000000"/>
        </w:rPr>
        <w:t xml:space="preserve"> porośnięty trawą. Od strony północnej i wschodniej porośnięty pojedynczymi drzewami iglastymi. Od strony północnej teren graniczy z kompleksem obiektów o charakterze usługowym oraz ośrodkiem wczasowo-rekreacyjnym „Jaz”. Od strony północnej teren jest skomunikowany z drogą publiczną ulicą 3-go Maja poprzez drogę wewnętrzną, dojazdową. Wzdłuż ulicy 3-maja zlokalizowany jest pas przeznaczony na stanowiska postojowe dla samochodów osobowych. Od strony wschodniej znajduje się istniejący i działający stadion sportowy. Od strony południowej teren przylega do cieku wodnego rzeki Młynówka. Od strony wschodniej przedmiotowy teren graniczy z bulwarami spacerowymi nad rzeką Sołą.   </w:t>
      </w:r>
    </w:p>
    <w:p w:rsidR="003457E0" w:rsidRPr="00E06077" w:rsidRDefault="004A112F">
      <w:pPr>
        <w:pStyle w:val="Standard"/>
        <w:spacing w:after="120"/>
        <w:jc w:val="both"/>
      </w:pPr>
      <w:r w:rsidRPr="00E06077">
        <w:rPr>
          <w:rFonts w:cs="Arial Narrow"/>
        </w:rPr>
        <w:t xml:space="preserve">Poprzez teren objęty wnioskiem, przebiega </w:t>
      </w:r>
      <w:r w:rsidR="007A5040" w:rsidRPr="00E06077">
        <w:rPr>
          <w:rFonts w:cs="Arial Narrow"/>
        </w:rPr>
        <w:t xml:space="preserve">kolektor </w:t>
      </w:r>
      <w:r w:rsidRPr="00E06077">
        <w:rPr>
          <w:rFonts w:cs="Arial Narrow"/>
        </w:rPr>
        <w:t>kanalizacji sanitarnej</w:t>
      </w:r>
      <w:r w:rsidR="007A5040" w:rsidRPr="00E06077">
        <w:rPr>
          <w:rFonts w:cs="Arial Narrow"/>
        </w:rPr>
        <w:t>, który z uwagi naprojektow</w:t>
      </w:r>
      <w:r w:rsidR="00D8538F" w:rsidRPr="00E06077">
        <w:rPr>
          <w:rFonts w:cs="Arial Narrow"/>
        </w:rPr>
        <w:t>a</w:t>
      </w:r>
      <w:r w:rsidR="007A5040" w:rsidRPr="00E06077">
        <w:rPr>
          <w:rFonts w:cs="Arial Narrow"/>
        </w:rPr>
        <w:t xml:space="preserve">ne </w:t>
      </w:r>
      <w:r w:rsidR="00D8538F" w:rsidRPr="00E06077">
        <w:rPr>
          <w:rFonts w:cs="Arial Narrow"/>
        </w:rPr>
        <w:t xml:space="preserve">obiekty wraz z przyległym zagospodarowaniem terenu </w:t>
      </w:r>
      <w:r w:rsidR="007A5040" w:rsidRPr="00E06077">
        <w:rPr>
          <w:rFonts w:cs="Arial Narrow"/>
        </w:rPr>
        <w:t xml:space="preserve">wymaga przebudowy – zgodnie z uzgodnieniem </w:t>
      </w:r>
      <w:r w:rsidR="00D8538F" w:rsidRPr="00E06077">
        <w:rPr>
          <w:rFonts w:cs="Arial Narrow"/>
        </w:rPr>
        <w:t xml:space="preserve">otrzymanym od </w:t>
      </w:r>
      <w:r w:rsidR="007A5040" w:rsidRPr="00E06077">
        <w:rPr>
          <w:rFonts w:cs="Arial Narrow"/>
        </w:rPr>
        <w:t xml:space="preserve">zarządcy sieci – spółki Beskid Ekosystem. </w:t>
      </w:r>
    </w:p>
    <w:p w:rsidR="003457E0" w:rsidRPr="00E06077" w:rsidRDefault="004A112F">
      <w:pPr>
        <w:pStyle w:val="Standard"/>
        <w:spacing w:after="120"/>
        <w:jc w:val="both"/>
      </w:pPr>
      <w:r w:rsidRPr="00E06077">
        <w:rPr>
          <w:rFonts w:cs="Arial Narrow"/>
          <w:u w:val="single"/>
        </w:rPr>
        <w:t>Teren objęty wnioskiem stanowi użytki klasy "</w:t>
      </w:r>
      <w:proofErr w:type="spellStart"/>
      <w:r w:rsidRPr="00E06077">
        <w:rPr>
          <w:rFonts w:cs="Arial Narrow"/>
          <w:u w:val="single"/>
        </w:rPr>
        <w:t>B</w:t>
      </w:r>
      <w:r w:rsidR="00E06077" w:rsidRPr="00E06077">
        <w:rPr>
          <w:rFonts w:cs="Arial Narrow"/>
          <w:u w:val="single"/>
        </w:rPr>
        <w:t>z</w:t>
      </w:r>
      <w:proofErr w:type="spellEnd"/>
      <w:r w:rsidRPr="00E06077">
        <w:rPr>
          <w:rFonts w:cs="Arial Narrow"/>
          <w:u w:val="single"/>
        </w:rPr>
        <w:t>"</w:t>
      </w:r>
      <w:r w:rsidR="00E06077" w:rsidRPr="00E06077">
        <w:rPr>
          <w:rFonts w:cs="Arial Narrow"/>
          <w:u w:val="single"/>
        </w:rPr>
        <w:t>, ”Bi” oraz dr</w:t>
      </w:r>
      <w:r w:rsidRPr="00E06077">
        <w:rPr>
          <w:rFonts w:cs="Arial Narrow"/>
          <w:u w:val="single"/>
        </w:rPr>
        <w:t>, w związku z tym nie ma konieczności uzyskania decyzji zezwalającej na wyłączenie gruntu z produkcji rolniczej.</w:t>
      </w:r>
    </w:p>
    <w:p w:rsidR="003457E0" w:rsidRDefault="004A112F">
      <w:pPr>
        <w:pStyle w:val="Nagwek2"/>
      </w:pPr>
      <w:bookmarkStart w:id="23" w:name="__RefHeading___Toc4437_3982547776"/>
      <w:bookmarkStart w:id="24" w:name="_Toc89434614"/>
      <w:r>
        <w:t>Istniejące zagospodarowanie terenu na działkach sąsiednich</w:t>
      </w:r>
      <w:bookmarkEnd w:id="23"/>
      <w:bookmarkEnd w:id="24"/>
    </w:p>
    <w:p w:rsidR="003457E0" w:rsidRPr="00080ACF" w:rsidRDefault="004A112F" w:rsidP="009F566A">
      <w:pPr>
        <w:pStyle w:val="Standard"/>
        <w:jc w:val="both"/>
        <w:rPr>
          <w:rFonts w:cs="Arial Narrow"/>
        </w:rPr>
      </w:pPr>
      <w:r w:rsidRPr="00080ACF">
        <w:rPr>
          <w:rFonts w:cs="Arial Narrow"/>
        </w:rPr>
        <w:t>Teren objęty opracowaniem graniczy:</w:t>
      </w:r>
    </w:p>
    <w:p w:rsidR="00180918" w:rsidRDefault="00180918" w:rsidP="009F566A">
      <w:pPr>
        <w:pStyle w:val="Standard"/>
        <w:jc w:val="both"/>
      </w:pPr>
      <w:r>
        <w:t>- od strony północnej – z istniejącymi budynkami ośrodka wczasowego „Jaz”, wewnętrzną drogą dojazdową, dalej droga gminna - ulica 3-go Maja;</w:t>
      </w:r>
    </w:p>
    <w:p w:rsidR="00180918" w:rsidRDefault="00180918" w:rsidP="009F566A">
      <w:pPr>
        <w:pStyle w:val="Standard"/>
        <w:jc w:val="both"/>
      </w:pPr>
      <w:r>
        <w:t xml:space="preserve">- od strony wschodniej – tereny sportowe przy ośrodku „Jaz”: boisko sportowe oraz nieczynne obiekty sportowe – korty, boisko do siatkówki i koszykówki;  </w:t>
      </w:r>
    </w:p>
    <w:p w:rsidR="00180918" w:rsidRDefault="00180918" w:rsidP="009F566A">
      <w:pPr>
        <w:pStyle w:val="Standard"/>
        <w:jc w:val="both"/>
      </w:pPr>
      <w:r>
        <w:t>- od strony południowej – ciek wodny Młynówka, dalej tereny spacerowo-rekreacyjne z placem i amfiteatrem;</w:t>
      </w:r>
    </w:p>
    <w:p w:rsidR="00180918" w:rsidRDefault="00180918" w:rsidP="009F566A">
      <w:pPr>
        <w:pStyle w:val="Standard"/>
        <w:jc w:val="both"/>
      </w:pPr>
      <w:r>
        <w:t>- od strony  zachodniej – bulwary rzeki Soły;</w:t>
      </w:r>
    </w:p>
    <w:p w:rsidR="0018020F" w:rsidRDefault="0018020F">
      <w:pPr>
        <w:pStyle w:val="Standard"/>
        <w:jc w:val="both"/>
        <w:rPr>
          <w:rFonts w:cs="Arial Narrow"/>
          <w:color w:val="C9211E"/>
        </w:rPr>
      </w:pPr>
    </w:p>
    <w:p w:rsidR="00180918" w:rsidRDefault="00180918" w:rsidP="00B63539">
      <w:pPr>
        <w:pStyle w:val="Textbody"/>
        <w:spacing w:after="0" w:line="276" w:lineRule="auto"/>
        <w:jc w:val="both"/>
        <w:rPr>
          <w:rFonts w:ascii="Calibri" w:hAnsi="Calibri"/>
          <w:sz w:val="22"/>
          <w:szCs w:val="22"/>
        </w:rPr>
      </w:pPr>
      <w:r>
        <w:rPr>
          <w:rFonts w:ascii="Calibri" w:hAnsi="Calibri"/>
          <w:sz w:val="22"/>
          <w:szCs w:val="22"/>
        </w:rPr>
        <w:t>Projektowany budynek usytuowany został od obiektów sąsiadujących, w odległości:</w:t>
      </w:r>
    </w:p>
    <w:p w:rsidR="00180918" w:rsidRDefault="00180918" w:rsidP="00B63539">
      <w:pPr>
        <w:pStyle w:val="Textbody"/>
        <w:spacing w:after="0" w:line="276" w:lineRule="auto"/>
        <w:jc w:val="both"/>
        <w:rPr>
          <w:rFonts w:ascii="Calibri" w:hAnsi="Calibri"/>
          <w:sz w:val="22"/>
          <w:szCs w:val="22"/>
        </w:rPr>
      </w:pPr>
      <w:r>
        <w:rPr>
          <w:rFonts w:ascii="Calibri" w:hAnsi="Calibri"/>
          <w:sz w:val="22"/>
          <w:szCs w:val="22"/>
        </w:rPr>
        <w:t>- 8.2 m od istniejącego budynku ośrodka wypoczynkowego „JAZ”;</w:t>
      </w:r>
    </w:p>
    <w:p w:rsidR="00180918" w:rsidRDefault="00180918" w:rsidP="00B63539">
      <w:pPr>
        <w:pStyle w:val="Textbody"/>
        <w:spacing w:after="0" w:line="276" w:lineRule="auto"/>
        <w:jc w:val="both"/>
        <w:rPr>
          <w:rFonts w:ascii="Calibri" w:hAnsi="Calibri"/>
          <w:sz w:val="22"/>
          <w:szCs w:val="22"/>
        </w:rPr>
      </w:pPr>
      <w:r>
        <w:rPr>
          <w:rFonts w:ascii="Calibri" w:hAnsi="Calibri"/>
          <w:sz w:val="22"/>
          <w:szCs w:val="22"/>
        </w:rPr>
        <w:t>- 17.0 m od istniejącego budynku usługowego na działce objętej wnioskiem;</w:t>
      </w:r>
    </w:p>
    <w:p w:rsidR="00180918" w:rsidRDefault="00180918" w:rsidP="00B63539">
      <w:pPr>
        <w:pStyle w:val="Textbody"/>
        <w:spacing w:after="0" w:line="276" w:lineRule="auto"/>
        <w:jc w:val="both"/>
        <w:rPr>
          <w:rFonts w:ascii="Calibri" w:hAnsi="Calibri"/>
          <w:sz w:val="22"/>
          <w:szCs w:val="22"/>
        </w:rPr>
      </w:pPr>
      <w:r>
        <w:rPr>
          <w:rFonts w:ascii="Calibri" w:hAnsi="Calibri"/>
          <w:sz w:val="22"/>
          <w:szCs w:val="22"/>
        </w:rPr>
        <w:t>- 10.0 m pomiędzy projektowanym budynkiem głównym i obiektem kas i przebieralni;</w:t>
      </w:r>
    </w:p>
    <w:p w:rsidR="00180918" w:rsidRDefault="00180918" w:rsidP="00B63539">
      <w:pPr>
        <w:pStyle w:val="Textbody"/>
        <w:spacing w:after="0" w:line="276" w:lineRule="auto"/>
        <w:jc w:val="both"/>
        <w:rPr>
          <w:rFonts w:ascii="Calibri" w:hAnsi="Calibri" w:cs="Arial Narrow"/>
          <w:sz w:val="22"/>
          <w:szCs w:val="22"/>
        </w:rPr>
      </w:pPr>
      <w:r>
        <w:rPr>
          <w:rFonts w:ascii="Calibri" w:hAnsi="Calibri" w:cs="Arial Narrow"/>
          <w:sz w:val="22"/>
          <w:szCs w:val="22"/>
        </w:rPr>
        <w:t>- od 2.0 do 5.0 m pomiędzy projektowanym budynkiem  i budynkiem toalet ( ściana ogniowa w zbliżeniu  do strefy ZL I );</w:t>
      </w:r>
    </w:p>
    <w:p w:rsidR="00180918" w:rsidRDefault="00180918" w:rsidP="00180918">
      <w:pPr>
        <w:pStyle w:val="Standard"/>
        <w:jc w:val="both"/>
        <w:rPr>
          <w:rFonts w:cs="Arial Narrow"/>
        </w:rPr>
      </w:pPr>
      <w:r>
        <w:rPr>
          <w:rFonts w:cs="Arial Narrow"/>
        </w:rPr>
        <w:t xml:space="preserve"> Ze względu na zbliżenie budynku toalet zewnętrznych do głównego budynku z fasadą szklaną i strefy ZLI , fragment ściany budynku toalet – ok. 6.5 m zaprojektowano jako element oddzielenia pożarowego, o klasie odporności ogniowej REI60.  Ścianę oddzielenia przeciwpożarowego należy wznosić na własnym fundamencie i stosować materiały okładzinowe NRO.</w:t>
      </w:r>
    </w:p>
    <w:p w:rsidR="003457E0" w:rsidRDefault="003457E0">
      <w:pPr>
        <w:pStyle w:val="Standard"/>
        <w:jc w:val="both"/>
        <w:rPr>
          <w:rFonts w:cs="Arial Narrow"/>
          <w:strike/>
          <w:color w:val="C9211E"/>
        </w:rPr>
      </w:pPr>
    </w:p>
    <w:p w:rsidR="003457E0" w:rsidRDefault="004A112F">
      <w:pPr>
        <w:pStyle w:val="Nagwek1"/>
      </w:pPr>
      <w:bookmarkStart w:id="25" w:name="__RefHeading___Toc4439_3982547776"/>
      <w:bookmarkStart w:id="26" w:name="_Toc89434615"/>
      <w:r>
        <w:lastRenderedPageBreak/>
        <w:t>PROJEKTOWANE ZAGOSPODAROWANIE TERENU</w:t>
      </w:r>
      <w:bookmarkEnd w:id="25"/>
      <w:bookmarkEnd w:id="26"/>
    </w:p>
    <w:p w:rsidR="003457E0" w:rsidRPr="00CE43BA" w:rsidRDefault="004A112F">
      <w:pPr>
        <w:pStyle w:val="Nagwek2"/>
        <w:rPr>
          <w:rFonts w:asciiTheme="minorHAnsi" w:hAnsiTheme="minorHAnsi" w:cstheme="minorHAnsi"/>
          <w:sz w:val="22"/>
          <w:szCs w:val="22"/>
        </w:rPr>
      </w:pPr>
      <w:bookmarkStart w:id="27" w:name="__RefHeading___Toc4441_3982547776"/>
      <w:bookmarkStart w:id="28" w:name="_Toc89434616"/>
      <w:r>
        <w:t>Urządzenia budowlane związane z obiektami budowlanymi</w:t>
      </w:r>
      <w:bookmarkEnd w:id="27"/>
      <w:bookmarkEnd w:id="28"/>
    </w:p>
    <w:p w:rsidR="00C5117E" w:rsidRPr="00CE43BA" w:rsidRDefault="00CE43BA">
      <w:pPr>
        <w:pStyle w:val="Textbody"/>
        <w:jc w:val="both"/>
        <w:rPr>
          <w:rFonts w:asciiTheme="minorHAnsi" w:hAnsiTheme="minorHAnsi" w:cstheme="minorHAnsi"/>
          <w:sz w:val="22"/>
          <w:szCs w:val="22"/>
        </w:rPr>
      </w:pPr>
      <w:r w:rsidRPr="00CE43BA">
        <w:rPr>
          <w:rFonts w:asciiTheme="minorHAnsi" w:hAnsiTheme="minorHAnsi" w:cstheme="minorHAnsi"/>
          <w:sz w:val="22"/>
          <w:szCs w:val="22"/>
        </w:rPr>
        <w:t xml:space="preserve">Całość prac związanych z urządzeniami budowlanymi związanymi z projektowanymi obiektami budowlanymi planuje zrealizować się w I etapie.  </w:t>
      </w:r>
      <w:r w:rsidR="00794BA5" w:rsidRPr="00CE43BA">
        <w:rPr>
          <w:rFonts w:asciiTheme="minorHAnsi" w:hAnsiTheme="minorHAnsi" w:cstheme="minorHAnsi"/>
          <w:sz w:val="22"/>
          <w:szCs w:val="22"/>
        </w:rPr>
        <w:t>Doprojektowanych obiektów należy doprowadzić przyłącza zgodnie z otrzymanym</w:t>
      </w:r>
      <w:r w:rsidR="001D48B4">
        <w:rPr>
          <w:rFonts w:asciiTheme="minorHAnsi" w:hAnsiTheme="minorHAnsi" w:cstheme="minorHAnsi"/>
          <w:sz w:val="22"/>
          <w:szCs w:val="22"/>
        </w:rPr>
        <w:t>i</w:t>
      </w:r>
      <w:r w:rsidR="00794BA5" w:rsidRPr="00CE43BA">
        <w:rPr>
          <w:rFonts w:asciiTheme="minorHAnsi" w:hAnsiTheme="minorHAnsi" w:cstheme="minorHAnsi"/>
          <w:sz w:val="22"/>
          <w:szCs w:val="22"/>
        </w:rPr>
        <w:t xml:space="preserve"> ze spółek zapewnieniami o dostawie: energii elektrycznej, wody, ciepła systemowego oraz odbioru ścieków do kanalizacji sanitarnej oraz deszczowej. Istniejące media z których należy doprowadzić przyłącza </w:t>
      </w:r>
      <w:r w:rsidR="00170961" w:rsidRPr="00CE43BA">
        <w:rPr>
          <w:rFonts w:asciiTheme="minorHAnsi" w:hAnsiTheme="minorHAnsi" w:cstheme="minorHAnsi"/>
          <w:sz w:val="22"/>
          <w:szCs w:val="22"/>
        </w:rPr>
        <w:t xml:space="preserve">z wyjątkiem sieci ciepłowniczej, </w:t>
      </w:r>
      <w:r w:rsidR="00794BA5" w:rsidRPr="00CE43BA">
        <w:rPr>
          <w:rFonts w:asciiTheme="minorHAnsi" w:hAnsiTheme="minorHAnsi" w:cstheme="minorHAnsi"/>
          <w:sz w:val="22"/>
          <w:szCs w:val="22"/>
        </w:rPr>
        <w:t xml:space="preserve">zlokalizowane są w przyległej do przedmiotowego terenu ul. 3-go Maja. </w:t>
      </w:r>
    </w:p>
    <w:p w:rsidR="003457E0" w:rsidRPr="00CE43BA" w:rsidRDefault="004A112F">
      <w:pPr>
        <w:pStyle w:val="Textbody"/>
        <w:jc w:val="both"/>
        <w:rPr>
          <w:rFonts w:asciiTheme="minorHAnsi" w:hAnsiTheme="minorHAnsi" w:cstheme="minorHAnsi"/>
          <w:sz w:val="22"/>
          <w:szCs w:val="22"/>
        </w:rPr>
      </w:pPr>
      <w:r w:rsidRPr="00CE43BA">
        <w:rPr>
          <w:rFonts w:asciiTheme="minorHAnsi" w:hAnsiTheme="minorHAnsi" w:cstheme="minorHAnsi"/>
          <w:sz w:val="22"/>
          <w:szCs w:val="22"/>
        </w:rPr>
        <w:t xml:space="preserve">Projekt zakłada rozbudowę wewnętrznego układu komunikacyjnego, </w:t>
      </w:r>
      <w:r w:rsidR="00170961" w:rsidRPr="00CE43BA">
        <w:rPr>
          <w:rFonts w:asciiTheme="minorHAnsi" w:hAnsiTheme="minorHAnsi" w:cstheme="minorHAnsi"/>
          <w:sz w:val="22"/>
          <w:szCs w:val="22"/>
        </w:rPr>
        <w:t>o drogę dojazdową</w:t>
      </w:r>
      <w:r w:rsidR="006F18FA" w:rsidRPr="00CE43BA">
        <w:rPr>
          <w:rFonts w:asciiTheme="minorHAnsi" w:hAnsiTheme="minorHAnsi" w:cstheme="minorHAnsi"/>
          <w:sz w:val="22"/>
          <w:szCs w:val="22"/>
        </w:rPr>
        <w:t xml:space="preserve">/pożarową oraz dojazd techniczny </w:t>
      </w:r>
      <w:r w:rsidR="00CE43BA" w:rsidRPr="00CE43BA">
        <w:rPr>
          <w:rFonts w:asciiTheme="minorHAnsi" w:hAnsiTheme="minorHAnsi" w:cstheme="minorHAnsi"/>
          <w:sz w:val="22"/>
          <w:szCs w:val="22"/>
        </w:rPr>
        <w:t>do strefy zaplecza kawiarni,</w:t>
      </w:r>
      <w:r w:rsidR="006F18FA" w:rsidRPr="00CE43BA">
        <w:rPr>
          <w:rFonts w:asciiTheme="minorHAnsi" w:hAnsiTheme="minorHAnsi" w:cstheme="minorHAnsi"/>
          <w:sz w:val="22"/>
          <w:szCs w:val="22"/>
        </w:rPr>
        <w:t xml:space="preserve"> pomieszczeń technicznych i śmietnika. </w:t>
      </w:r>
    </w:p>
    <w:p w:rsidR="00CE43BA" w:rsidRDefault="00CE43BA" w:rsidP="001D48B4">
      <w:pPr>
        <w:pStyle w:val="Textbody"/>
        <w:spacing w:after="0"/>
        <w:rPr>
          <w:rFonts w:asciiTheme="minorHAnsi" w:hAnsiTheme="minorHAnsi" w:cstheme="minorHAnsi"/>
          <w:sz w:val="22"/>
          <w:szCs w:val="22"/>
        </w:rPr>
      </w:pPr>
      <w:r w:rsidRPr="00CE43BA">
        <w:rPr>
          <w:rFonts w:asciiTheme="minorHAnsi" w:hAnsiTheme="minorHAnsi" w:cstheme="minorHAnsi"/>
          <w:sz w:val="22"/>
          <w:szCs w:val="22"/>
        </w:rPr>
        <w:t>W I etapie planuje się zrealizować dojścia piesze, c</w:t>
      </w:r>
      <w:r>
        <w:rPr>
          <w:rFonts w:asciiTheme="minorHAnsi" w:hAnsiTheme="minorHAnsi" w:cstheme="minorHAnsi"/>
          <w:sz w:val="22"/>
          <w:szCs w:val="22"/>
        </w:rPr>
        <w:t>hodniki oraz</w:t>
      </w:r>
      <w:r w:rsidRPr="00CE43BA">
        <w:rPr>
          <w:rFonts w:asciiTheme="minorHAnsi" w:hAnsiTheme="minorHAnsi" w:cstheme="minorHAnsi"/>
          <w:sz w:val="22"/>
          <w:szCs w:val="22"/>
        </w:rPr>
        <w:t xml:space="preserve"> zagospodarowanie </w:t>
      </w:r>
      <w:r>
        <w:rPr>
          <w:rFonts w:asciiTheme="minorHAnsi" w:hAnsiTheme="minorHAnsi" w:cstheme="minorHAnsi"/>
          <w:sz w:val="22"/>
          <w:szCs w:val="22"/>
        </w:rPr>
        <w:t xml:space="preserve">terenu </w:t>
      </w:r>
      <w:r w:rsidRPr="00CE43BA">
        <w:rPr>
          <w:rFonts w:asciiTheme="minorHAnsi" w:hAnsiTheme="minorHAnsi" w:cstheme="minorHAnsi"/>
          <w:sz w:val="22"/>
          <w:szCs w:val="22"/>
        </w:rPr>
        <w:t>przynależne do kompleksu basenów zewnętrznych. W tym etapie zaplanowano ogrodzenie całego terenu z nową lokalizacją furtek i bramek wejściowych.</w:t>
      </w:r>
    </w:p>
    <w:p w:rsidR="001D48B4" w:rsidRPr="00CB31CB" w:rsidRDefault="001D48B4" w:rsidP="00CB31CB">
      <w:pPr>
        <w:pStyle w:val="Textbody"/>
        <w:rPr>
          <w:rFonts w:asciiTheme="minorHAnsi" w:hAnsiTheme="minorHAnsi" w:cstheme="minorHAnsi"/>
          <w:sz w:val="22"/>
          <w:szCs w:val="22"/>
        </w:rPr>
      </w:pPr>
      <w:r>
        <w:rPr>
          <w:rFonts w:asciiTheme="minorHAnsi" w:hAnsiTheme="minorHAnsi" w:cstheme="minorHAnsi"/>
          <w:sz w:val="22"/>
          <w:szCs w:val="22"/>
        </w:rPr>
        <w:t>Zaplanowano również realizację i wyposażenie obiektów basenowych w urządzenia budowlane takie jak: zjeżdżalnię ze</w:t>
      </w:r>
      <w:r w:rsidR="003F0AB1">
        <w:rPr>
          <w:rFonts w:asciiTheme="minorHAnsi" w:hAnsiTheme="minorHAnsi" w:cstheme="minorHAnsi"/>
          <w:sz w:val="22"/>
          <w:szCs w:val="22"/>
        </w:rPr>
        <w:t xml:space="preserve"> stalową konstrukcją ze stopniami, </w:t>
      </w:r>
      <w:r>
        <w:rPr>
          <w:rFonts w:asciiTheme="minorHAnsi" w:hAnsiTheme="minorHAnsi" w:cstheme="minorHAnsi"/>
          <w:sz w:val="22"/>
          <w:szCs w:val="22"/>
        </w:rPr>
        <w:t xml:space="preserve">widownię </w:t>
      </w:r>
      <w:r w:rsidR="003F0AB1">
        <w:rPr>
          <w:rFonts w:asciiTheme="minorHAnsi" w:hAnsiTheme="minorHAnsi" w:cstheme="minorHAnsi"/>
          <w:sz w:val="22"/>
          <w:szCs w:val="22"/>
        </w:rPr>
        <w:t>zaprojektowaną jako</w:t>
      </w:r>
      <w:r>
        <w:rPr>
          <w:rFonts w:asciiTheme="minorHAnsi" w:hAnsiTheme="minorHAnsi" w:cstheme="minorHAnsi"/>
          <w:sz w:val="22"/>
          <w:szCs w:val="22"/>
        </w:rPr>
        <w:t xml:space="preserve"> betonow</w:t>
      </w:r>
      <w:r w:rsidR="003F0AB1">
        <w:rPr>
          <w:rFonts w:asciiTheme="minorHAnsi" w:hAnsiTheme="minorHAnsi" w:cstheme="minorHAnsi"/>
          <w:sz w:val="22"/>
          <w:szCs w:val="22"/>
        </w:rPr>
        <w:t>y</w:t>
      </w:r>
      <w:r>
        <w:rPr>
          <w:rFonts w:asciiTheme="minorHAnsi" w:hAnsiTheme="minorHAnsi" w:cstheme="minorHAnsi"/>
          <w:sz w:val="22"/>
          <w:szCs w:val="22"/>
        </w:rPr>
        <w:t xml:space="preserve"> elem</w:t>
      </w:r>
      <w:r w:rsidR="003F0AB1">
        <w:rPr>
          <w:rFonts w:asciiTheme="minorHAnsi" w:hAnsiTheme="minorHAnsi" w:cstheme="minorHAnsi"/>
          <w:sz w:val="22"/>
          <w:szCs w:val="22"/>
        </w:rPr>
        <w:t>ent</w:t>
      </w:r>
      <w:r>
        <w:rPr>
          <w:rFonts w:asciiTheme="minorHAnsi" w:hAnsiTheme="minorHAnsi" w:cstheme="minorHAnsi"/>
          <w:sz w:val="22"/>
          <w:szCs w:val="22"/>
        </w:rPr>
        <w:t xml:space="preserve"> w formie </w:t>
      </w:r>
      <w:r w:rsidR="003F0AB1">
        <w:rPr>
          <w:rFonts w:asciiTheme="minorHAnsi" w:hAnsiTheme="minorHAnsi" w:cstheme="minorHAnsi"/>
          <w:sz w:val="22"/>
          <w:szCs w:val="22"/>
        </w:rPr>
        <w:t xml:space="preserve">siedziska </w:t>
      </w:r>
      <w:r>
        <w:rPr>
          <w:rFonts w:asciiTheme="minorHAnsi" w:hAnsiTheme="minorHAnsi" w:cstheme="minorHAnsi"/>
          <w:sz w:val="22"/>
          <w:szCs w:val="22"/>
        </w:rPr>
        <w:t xml:space="preserve">oraz mobilnej </w:t>
      </w:r>
      <w:r w:rsidR="003F0AB1">
        <w:rPr>
          <w:rFonts w:asciiTheme="minorHAnsi" w:hAnsiTheme="minorHAnsi" w:cstheme="minorHAnsi"/>
          <w:sz w:val="22"/>
          <w:szCs w:val="22"/>
        </w:rPr>
        <w:t>wieży – stanowiska ratowniczego.</w:t>
      </w:r>
    </w:p>
    <w:p w:rsidR="003457E0" w:rsidRDefault="004A112F">
      <w:pPr>
        <w:pStyle w:val="Nagwek2"/>
      </w:pPr>
      <w:bookmarkStart w:id="29" w:name="__RefHeading___Toc4443_3982547776"/>
      <w:bookmarkStart w:id="30" w:name="_Toc89434617"/>
      <w:r>
        <w:t>Sposób odprowadzania lub oczyszczania ścieków</w:t>
      </w:r>
      <w:bookmarkEnd w:id="29"/>
      <w:bookmarkEnd w:id="30"/>
    </w:p>
    <w:p w:rsidR="003457E0" w:rsidRPr="00853E69" w:rsidRDefault="00EE5253">
      <w:pPr>
        <w:pStyle w:val="Textbody"/>
        <w:jc w:val="both"/>
        <w:rPr>
          <w:rFonts w:ascii="Calibri" w:hAnsi="Calibri"/>
          <w:sz w:val="22"/>
          <w:szCs w:val="22"/>
        </w:rPr>
      </w:pPr>
      <w:r w:rsidRPr="00853E69">
        <w:rPr>
          <w:rFonts w:ascii="Calibri" w:hAnsi="Calibri"/>
          <w:sz w:val="22"/>
          <w:szCs w:val="22"/>
        </w:rPr>
        <w:t>Powstające na terenie objętym opracowaniem ścieki to:</w:t>
      </w:r>
    </w:p>
    <w:p w:rsidR="003457E0" w:rsidRPr="00853E69" w:rsidRDefault="004A112F" w:rsidP="00900CFD">
      <w:pPr>
        <w:pStyle w:val="Textbody"/>
        <w:numPr>
          <w:ilvl w:val="0"/>
          <w:numId w:val="47"/>
        </w:numPr>
        <w:spacing w:after="0"/>
        <w:ind w:left="714" w:hanging="357"/>
        <w:jc w:val="both"/>
        <w:rPr>
          <w:rFonts w:ascii="Calibri" w:hAnsi="Calibri"/>
          <w:sz w:val="22"/>
          <w:szCs w:val="22"/>
        </w:rPr>
      </w:pPr>
      <w:r w:rsidRPr="00853E69">
        <w:rPr>
          <w:rFonts w:ascii="Calibri" w:hAnsi="Calibri"/>
          <w:sz w:val="22"/>
          <w:szCs w:val="22"/>
        </w:rPr>
        <w:t>b</w:t>
      </w:r>
      <w:r w:rsidR="00853E69" w:rsidRPr="00853E69">
        <w:rPr>
          <w:rFonts w:ascii="Calibri" w:hAnsi="Calibri"/>
          <w:sz w:val="22"/>
          <w:szCs w:val="22"/>
        </w:rPr>
        <w:t>ytowo-gospodarcze, powstałe</w:t>
      </w:r>
      <w:r w:rsidRPr="00853E69">
        <w:rPr>
          <w:rFonts w:ascii="Calibri" w:hAnsi="Calibri"/>
          <w:sz w:val="22"/>
          <w:szCs w:val="22"/>
        </w:rPr>
        <w:t xml:space="preserve"> w wyniku </w:t>
      </w:r>
      <w:r w:rsidR="00EE5253" w:rsidRPr="00853E69">
        <w:rPr>
          <w:rFonts w:ascii="Calibri" w:hAnsi="Calibri"/>
          <w:sz w:val="22"/>
          <w:szCs w:val="22"/>
        </w:rPr>
        <w:t xml:space="preserve">korzystania </w:t>
      </w:r>
      <w:r w:rsidR="00853E69" w:rsidRPr="00853E69">
        <w:rPr>
          <w:rFonts w:ascii="Calibri" w:hAnsi="Calibri"/>
          <w:sz w:val="22"/>
          <w:szCs w:val="22"/>
        </w:rPr>
        <w:t xml:space="preserve">z obiektu oraz utrzymaniago </w:t>
      </w:r>
      <w:r w:rsidR="00EE5253" w:rsidRPr="00853E69">
        <w:rPr>
          <w:rFonts w:ascii="Calibri" w:hAnsi="Calibri"/>
          <w:sz w:val="22"/>
          <w:szCs w:val="22"/>
        </w:rPr>
        <w:t>w czystości</w:t>
      </w:r>
      <w:r w:rsidRPr="00853E69">
        <w:rPr>
          <w:rFonts w:ascii="Calibri" w:hAnsi="Calibri"/>
          <w:sz w:val="22"/>
          <w:szCs w:val="22"/>
        </w:rPr>
        <w:t>;</w:t>
      </w:r>
    </w:p>
    <w:p w:rsidR="003457E0" w:rsidRDefault="004A112F" w:rsidP="00900CFD">
      <w:pPr>
        <w:pStyle w:val="Textbody"/>
        <w:numPr>
          <w:ilvl w:val="0"/>
          <w:numId w:val="47"/>
        </w:numPr>
        <w:spacing w:after="0"/>
        <w:ind w:left="714" w:hanging="357"/>
        <w:jc w:val="both"/>
        <w:rPr>
          <w:rFonts w:ascii="Calibri" w:hAnsi="Calibri"/>
          <w:sz w:val="22"/>
          <w:szCs w:val="22"/>
        </w:rPr>
      </w:pPr>
      <w:r w:rsidRPr="00853E69">
        <w:rPr>
          <w:rFonts w:ascii="Calibri" w:hAnsi="Calibri"/>
          <w:sz w:val="22"/>
          <w:szCs w:val="22"/>
        </w:rPr>
        <w:t>ś</w:t>
      </w:r>
      <w:r w:rsidR="00853E69" w:rsidRPr="00853E69">
        <w:rPr>
          <w:rFonts w:ascii="Calibri" w:hAnsi="Calibri"/>
          <w:sz w:val="22"/>
          <w:szCs w:val="22"/>
        </w:rPr>
        <w:t>cieków opadowych i roztopowych,</w:t>
      </w:r>
      <w:r w:rsidRPr="00853E69">
        <w:rPr>
          <w:rFonts w:ascii="Calibri" w:hAnsi="Calibri"/>
          <w:sz w:val="22"/>
          <w:szCs w:val="22"/>
        </w:rPr>
        <w:t xml:space="preserve"> powstających w wyniku </w:t>
      </w:r>
      <w:r w:rsidR="00853E69" w:rsidRPr="00853E69">
        <w:rPr>
          <w:rFonts w:ascii="Calibri" w:hAnsi="Calibri"/>
          <w:sz w:val="22"/>
          <w:szCs w:val="22"/>
        </w:rPr>
        <w:t>odprowadzenia wód opadowych  z projektowanych obiektów oraz terenu;</w:t>
      </w:r>
    </w:p>
    <w:p w:rsidR="001E718B" w:rsidRPr="00853E69" w:rsidRDefault="001E718B" w:rsidP="001E718B">
      <w:pPr>
        <w:pStyle w:val="Textbody"/>
        <w:spacing w:after="0"/>
        <w:ind w:left="714"/>
        <w:jc w:val="both"/>
        <w:rPr>
          <w:rFonts w:ascii="Calibri" w:hAnsi="Calibri"/>
          <w:sz w:val="22"/>
          <w:szCs w:val="22"/>
        </w:rPr>
      </w:pPr>
    </w:p>
    <w:p w:rsidR="003457E0" w:rsidRDefault="001E718B" w:rsidP="001E718B">
      <w:pPr>
        <w:pStyle w:val="Textbody"/>
        <w:spacing w:after="0"/>
        <w:jc w:val="both"/>
        <w:rPr>
          <w:rFonts w:ascii="Calibri" w:hAnsi="Calibri"/>
          <w:sz w:val="22"/>
          <w:szCs w:val="22"/>
        </w:rPr>
      </w:pPr>
      <w:r>
        <w:rPr>
          <w:rFonts w:ascii="Calibri" w:hAnsi="Calibri"/>
          <w:sz w:val="22"/>
          <w:szCs w:val="22"/>
        </w:rPr>
        <w:tab/>
      </w:r>
      <w:r w:rsidR="004A112F" w:rsidRPr="00853E69">
        <w:rPr>
          <w:rFonts w:ascii="Calibri" w:hAnsi="Calibri"/>
          <w:sz w:val="22"/>
          <w:szCs w:val="22"/>
        </w:rPr>
        <w:t>Wytwar</w:t>
      </w:r>
      <w:r w:rsidR="00853E69" w:rsidRPr="00853E69">
        <w:rPr>
          <w:rFonts w:ascii="Calibri" w:hAnsi="Calibri"/>
          <w:sz w:val="22"/>
          <w:szCs w:val="22"/>
        </w:rPr>
        <w:t>zane na terenie obiektu ścieki odprowadzane będą do kanalizacji sanitarnej i deszczowej, zgodnie otrzymanymi zapewnieniami od dysponentów sieci.</w:t>
      </w:r>
    </w:p>
    <w:p w:rsidR="00853E69" w:rsidRPr="00853E69" w:rsidRDefault="00853E69" w:rsidP="001E718B">
      <w:pPr>
        <w:pStyle w:val="Textbody"/>
        <w:spacing w:after="0"/>
        <w:jc w:val="both"/>
      </w:pPr>
      <w:r>
        <w:rPr>
          <w:rFonts w:ascii="Calibri" w:hAnsi="Calibri"/>
          <w:sz w:val="22"/>
          <w:szCs w:val="22"/>
        </w:rPr>
        <w:t>Woda odprowadzana do kanalizacji i powstała z oczyszczania basenów, będzie odprowadzana 1 raz w roku, a jakość</w:t>
      </w:r>
      <w:r w:rsidR="002F11E3">
        <w:rPr>
          <w:rFonts w:ascii="Calibri" w:hAnsi="Calibri"/>
          <w:sz w:val="22"/>
          <w:szCs w:val="22"/>
        </w:rPr>
        <w:t xml:space="preserve"> i parametrybędą </w:t>
      </w:r>
      <w:r>
        <w:rPr>
          <w:rFonts w:ascii="Calibri" w:hAnsi="Calibri"/>
          <w:sz w:val="22"/>
          <w:szCs w:val="22"/>
        </w:rPr>
        <w:t>speł</w:t>
      </w:r>
      <w:r w:rsidR="002F11E3">
        <w:rPr>
          <w:rFonts w:ascii="Calibri" w:hAnsi="Calibri"/>
          <w:sz w:val="22"/>
          <w:szCs w:val="22"/>
        </w:rPr>
        <w:t>niać</w:t>
      </w:r>
      <w:r>
        <w:rPr>
          <w:rFonts w:ascii="Calibri" w:hAnsi="Calibri"/>
          <w:sz w:val="22"/>
          <w:szCs w:val="22"/>
        </w:rPr>
        <w:t xml:space="preserve"> wymogi jak dla wody zdatnej do spożycia. </w:t>
      </w:r>
    </w:p>
    <w:p w:rsidR="003457E0" w:rsidRDefault="004A112F">
      <w:pPr>
        <w:pStyle w:val="Nagwek2"/>
      </w:pPr>
      <w:bookmarkStart w:id="31" w:name="__RefHeading___Toc4445_3982547776"/>
      <w:bookmarkStart w:id="32" w:name="_Toc89434618"/>
      <w:r>
        <w:t>Układ komunikacyjny</w:t>
      </w:r>
      <w:bookmarkEnd w:id="31"/>
      <w:bookmarkEnd w:id="32"/>
    </w:p>
    <w:p w:rsidR="003457E0" w:rsidRDefault="004A112F" w:rsidP="00900CFD">
      <w:pPr>
        <w:pStyle w:val="Textbody"/>
        <w:spacing w:after="0"/>
        <w:ind w:firstLine="567"/>
        <w:jc w:val="both"/>
        <w:rPr>
          <w:rFonts w:ascii="Calibri" w:hAnsi="Calibri"/>
          <w:sz w:val="22"/>
          <w:szCs w:val="22"/>
        </w:rPr>
      </w:pPr>
      <w:r w:rsidRPr="00535BCE">
        <w:rPr>
          <w:rFonts w:ascii="Calibri" w:hAnsi="Calibri"/>
          <w:sz w:val="22"/>
          <w:szCs w:val="22"/>
        </w:rPr>
        <w:t>Rea</w:t>
      </w:r>
      <w:r w:rsidR="00535BCE">
        <w:rPr>
          <w:rFonts w:ascii="Calibri" w:hAnsi="Calibri"/>
          <w:sz w:val="22"/>
          <w:szCs w:val="22"/>
        </w:rPr>
        <w:t>lizacja zamierzenia budowlanego</w:t>
      </w:r>
      <w:r w:rsidR="002F11E3" w:rsidRPr="00535BCE">
        <w:rPr>
          <w:rFonts w:ascii="Calibri" w:hAnsi="Calibri"/>
          <w:sz w:val="22"/>
          <w:szCs w:val="22"/>
        </w:rPr>
        <w:t>w sąsiedztwie istniejących obiektów turystycznych i sportowych wymaga rozbudowy istniejącego układu komunikacyjnego. Zaprojektowano kontynuację przebiegu istniejącej drogi dojazdowej</w:t>
      </w:r>
      <w:r w:rsidR="00535BCE" w:rsidRPr="00535BCE">
        <w:rPr>
          <w:rFonts w:ascii="Calibri" w:hAnsi="Calibri"/>
          <w:sz w:val="22"/>
          <w:szCs w:val="22"/>
        </w:rPr>
        <w:t xml:space="preserve"> i</w:t>
      </w:r>
      <w:r w:rsidR="002F11E3" w:rsidRPr="00535BCE">
        <w:rPr>
          <w:rFonts w:ascii="Calibri" w:hAnsi="Calibri"/>
          <w:sz w:val="22"/>
          <w:szCs w:val="22"/>
        </w:rPr>
        <w:t xml:space="preserve"> zakończono ją objazdem w formie ronda. Parametry drogi dojazdowej spełniają </w:t>
      </w:r>
      <w:r w:rsidR="00535BCE" w:rsidRPr="00535BCE">
        <w:rPr>
          <w:rFonts w:ascii="Calibri" w:hAnsi="Calibri"/>
          <w:sz w:val="22"/>
          <w:szCs w:val="22"/>
        </w:rPr>
        <w:t xml:space="preserve">wymogi dotyczące nośności i obciążenia nawierzchni </w:t>
      </w:r>
      <w:r w:rsidR="00535BCE">
        <w:rPr>
          <w:rFonts w:ascii="Calibri" w:hAnsi="Calibri"/>
          <w:sz w:val="22"/>
          <w:szCs w:val="22"/>
        </w:rPr>
        <w:t>przyjmowane jak</w:t>
      </w:r>
      <w:r w:rsidR="00535BCE" w:rsidRPr="00535BCE">
        <w:rPr>
          <w:rFonts w:ascii="Calibri" w:hAnsi="Calibri"/>
          <w:sz w:val="22"/>
          <w:szCs w:val="22"/>
        </w:rPr>
        <w:t xml:space="preserve"> dla wozów bojowych</w:t>
      </w:r>
      <w:r w:rsidR="002F11E3" w:rsidRPr="00535BCE">
        <w:rPr>
          <w:rFonts w:ascii="Calibri" w:hAnsi="Calibri"/>
          <w:sz w:val="22"/>
          <w:szCs w:val="22"/>
        </w:rPr>
        <w:t>.</w:t>
      </w:r>
      <w:r w:rsidR="00535BCE" w:rsidRPr="00535BCE">
        <w:rPr>
          <w:rFonts w:ascii="Calibri" w:hAnsi="Calibri"/>
          <w:sz w:val="22"/>
          <w:szCs w:val="22"/>
        </w:rPr>
        <w:t xml:space="preserve"> Przy głównym wejściu zaprojektowano miejsce dla postoju wozu straży pożarnej</w:t>
      </w:r>
      <w:r w:rsidRPr="00535BCE">
        <w:rPr>
          <w:rFonts w:ascii="Calibri" w:hAnsi="Calibri"/>
          <w:sz w:val="22"/>
          <w:szCs w:val="22"/>
        </w:rPr>
        <w:t>.</w:t>
      </w:r>
    </w:p>
    <w:p w:rsidR="00900CFD" w:rsidRPr="00535BCE" w:rsidRDefault="00900CFD" w:rsidP="00900CFD">
      <w:pPr>
        <w:pStyle w:val="Textbody"/>
        <w:spacing w:after="0"/>
        <w:ind w:firstLine="567"/>
        <w:jc w:val="both"/>
        <w:rPr>
          <w:rFonts w:ascii="Calibri" w:hAnsi="Calibri"/>
          <w:sz w:val="22"/>
          <w:szCs w:val="22"/>
        </w:rPr>
      </w:pPr>
      <w:r>
        <w:rPr>
          <w:rFonts w:ascii="Calibri" w:hAnsi="Calibri"/>
          <w:sz w:val="22"/>
          <w:szCs w:val="22"/>
        </w:rPr>
        <w:t>Przy głównym wejściu zaprojektowano 2 miejsca postojowe dla samochodów osób niepełnosprawnych. Wzdłuż ul. 3-Maja, częściowo na przedmiotowej działce zapewniono 25 miejsc postojowych na istniejącym parkingu. Przyjmując 1 MP/50m</w:t>
      </w:r>
      <w:r>
        <w:rPr>
          <w:rFonts w:ascii="Calibri" w:hAnsi="Calibri"/>
          <w:sz w:val="22"/>
          <w:szCs w:val="22"/>
          <w:vertAlign w:val="superscript"/>
        </w:rPr>
        <w:t>2</w:t>
      </w:r>
      <w:r>
        <w:rPr>
          <w:rFonts w:ascii="Calibri" w:hAnsi="Calibri"/>
          <w:sz w:val="22"/>
          <w:szCs w:val="22"/>
        </w:rPr>
        <w:t xml:space="preserve"> pow. użytkowej w obiekcie</w:t>
      </w:r>
      <w:r w:rsidR="00E13F91">
        <w:rPr>
          <w:rFonts w:ascii="Calibri" w:hAnsi="Calibri"/>
          <w:sz w:val="22"/>
          <w:szCs w:val="22"/>
        </w:rPr>
        <w:t>, dla przedmiotowej inwestycji</w:t>
      </w:r>
      <w:r>
        <w:rPr>
          <w:rFonts w:ascii="Calibri" w:hAnsi="Calibri"/>
          <w:sz w:val="22"/>
          <w:szCs w:val="22"/>
        </w:rPr>
        <w:t xml:space="preserve"> zapewniono 27 MP.   </w:t>
      </w:r>
    </w:p>
    <w:p w:rsidR="003457E0" w:rsidRPr="0017351B" w:rsidRDefault="004A112F">
      <w:pPr>
        <w:pStyle w:val="Nagwek2"/>
      </w:pPr>
      <w:bookmarkStart w:id="33" w:name="__RefHeading___Toc4447_3982547776"/>
      <w:bookmarkStart w:id="34" w:name="_Toc89434619"/>
      <w:r w:rsidRPr="0017351B">
        <w:t>Sposób dostępu do drogi publicznej</w:t>
      </w:r>
      <w:bookmarkEnd w:id="33"/>
      <w:bookmarkEnd w:id="34"/>
    </w:p>
    <w:p w:rsidR="003457E0" w:rsidRPr="0017351B" w:rsidRDefault="004A112F" w:rsidP="00535BCE">
      <w:pPr>
        <w:pStyle w:val="Textbody"/>
        <w:ind w:firstLine="567"/>
        <w:jc w:val="both"/>
      </w:pPr>
      <w:r w:rsidRPr="0017351B">
        <w:rPr>
          <w:rFonts w:ascii="Calibri" w:hAnsi="Calibri"/>
          <w:sz w:val="22"/>
          <w:szCs w:val="22"/>
        </w:rPr>
        <w:t xml:space="preserve">Projektowany </w:t>
      </w:r>
      <w:r w:rsidR="00535BCE" w:rsidRPr="0017351B">
        <w:rPr>
          <w:rFonts w:ascii="Calibri" w:hAnsi="Calibri"/>
          <w:sz w:val="22"/>
          <w:szCs w:val="22"/>
        </w:rPr>
        <w:t>obiekt</w:t>
      </w:r>
      <w:r w:rsidRPr="0017351B">
        <w:rPr>
          <w:rFonts w:ascii="Calibri" w:hAnsi="Calibri"/>
          <w:sz w:val="22"/>
          <w:szCs w:val="22"/>
        </w:rPr>
        <w:t xml:space="preserve">, jak i pozostałe obiekty na </w:t>
      </w:r>
      <w:r w:rsidR="00535BCE" w:rsidRPr="0017351B">
        <w:rPr>
          <w:rFonts w:ascii="Calibri" w:hAnsi="Calibri"/>
          <w:sz w:val="22"/>
          <w:szCs w:val="22"/>
        </w:rPr>
        <w:t xml:space="preserve">przedmiotowym terenie </w:t>
      </w:r>
      <w:r w:rsidRPr="0017351B">
        <w:rPr>
          <w:rFonts w:ascii="Calibri" w:hAnsi="Calibri"/>
          <w:sz w:val="22"/>
          <w:szCs w:val="22"/>
        </w:rPr>
        <w:t>posiadają bezpośredni dostęp do drogi pub</w:t>
      </w:r>
      <w:r w:rsidR="00535BCE" w:rsidRPr="0017351B">
        <w:rPr>
          <w:rFonts w:ascii="Calibri" w:hAnsi="Calibri"/>
          <w:sz w:val="22"/>
          <w:szCs w:val="22"/>
        </w:rPr>
        <w:t>licznej, gminnej - ul. 3-go Maja – działka nr 1074/2</w:t>
      </w:r>
      <w:r w:rsidRPr="0017351B">
        <w:rPr>
          <w:rFonts w:ascii="Calibri" w:hAnsi="Calibri"/>
          <w:sz w:val="22"/>
          <w:szCs w:val="22"/>
        </w:rPr>
        <w:t xml:space="preserve"> poprzez istniejący zjazd </w:t>
      </w:r>
      <w:r w:rsidR="00535BCE" w:rsidRPr="0017351B">
        <w:rPr>
          <w:rFonts w:ascii="Calibri" w:hAnsi="Calibri"/>
          <w:sz w:val="22"/>
          <w:szCs w:val="22"/>
        </w:rPr>
        <w:t>na działkę nr 1075/11</w:t>
      </w:r>
      <w:r w:rsidRPr="0017351B">
        <w:rPr>
          <w:rFonts w:ascii="Calibri" w:hAnsi="Calibri"/>
          <w:sz w:val="22"/>
          <w:szCs w:val="22"/>
        </w:rPr>
        <w:t>. Projekt nie zakłada zmiany dotychczasowego dostępu do drogi publicznej.</w:t>
      </w:r>
    </w:p>
    <w:p w:rsidR="003457E0" w:rsidRDefault="004A112F">
      <w:pPr>
        <w:pStyle w:val="Nagwek2"/>
      </w:pPr>
      <w:bookmarkStart w:id="35" w:name="__RefHeading___Toc4449_3982547776"/>
      <w:bookmarkStart w:id="36" w:name="_Toc89434620"/>
      <w:r>
        <w:t>Parametry techniczne sieci i urządzeń uzbrojenia terenu</w:t>
      </w:r>
      <w:bookmarkEnd w:id="35"/>
      <w:bookmarkEnd w:id="36"/>
    </w:p>
    <w:p w:rsidR="003457E0" w:rsidRPr="00012A6F" w:rsidRDefault="004A112F">
      <w:pPr>
        <w:pStyle w:val="Textbody"/>
        <w:jc w:val="both"/>
        <w:rPr>
          <w:rFonts w:ascii="Calibri" w:hAnsi="Calibri"/>
          <w:sz w:val="22"/>
          <w:szCs w:val="22"/>
        </w:rPr>
      </w:pPr>
      <w:r w:rsidRPr="00012A6F">
        <w:rPr>
          <w:rFonts w:ascii="Calibri" w:hAnsi="Calibri"/>
          <w:sz w:val="22"/>
          <w:szCs w:val="22"/>
        </w:rPr>
        <w:t>W zakresie sieci i urządzeń uzbrojenia terenu projektuje się:</w:t>
      </w:r>
    </w:p>
    <w:p w:rsidR="003457E0" w:rsidRPr="00012A6F" w:rsidRDefault="004A112F">
      <w:pPr>
        <w:pStyle w:val="Textbody"/>
        <w:jc w:val="both"/>
        <w:rPr>
          <w:rFonts w:ascii="Calibri" w:hAnsi="Calibri"/>
          <w:sz w:val="22"/>
          <w:szCs w:val="22"/>
        </w:rPr>
      </w:pPr>
      <w:r w:rsidRPr="00012A6F">
        <w:rPr>
          <w:rFonts w:ascii="Calibri" w:hAnsi="Calibri"/>
          <w:sz w:val="22"/>
          <w:szCs w:val="22"/>
        </w:rPr>
        <w:lastRenderedPageBreak/>
        <w:t xml:space="preserve">- </w:t>
      </w:r>
      <w:r w:rsidR="00821713" w:rsidRPr="00012A6F">
        <w:rPr>
          <w:rFonts w:ascii="Calibri" w:hAnsi="Calibri"/>
          <w:sz w:val="22"/>
          <w:szCs w:val="22"/>
        </w:rPr>
        <w:t xml:space="preserve">przyłącze do rozdzielni elektrycznej </w:t>
      </w:r>
      <w:r w:rsidR="002172F2">
        <w:rPr>
          <w:rFonts w:ascii="Calibri" w:hAnsi="Calibri"/>
          <w:sz w:val="22"/>
          <w:szCs w:val="22"/>
        </w:rPr>
        <w:t xml:space="preserve">zlokalizowane </w:t>
      </w:r>
      <w:r w:rsidR="00821713" w:rsidRPr="00012A6F">
        <w:rPr>
          <w:rFonts w:ascii="Calibri" w:hAnsi="Calibri"/>
          <w:sz w:val="22"/>
          <w:szCs w:val="22"/>
        </w:rPr>
        <w:t>w głównym budynku</w:t>
      </w:r>
      <w:r w:rsidR="00034ADB">
        <w:rPr>
          <w:rFonts w:ascii="Calibri" w:hAnsi="Calibri"/>
          <w:sz w:val="22"/>
          <w:szCs w:val="22"/>
        </w:rPr>
        <w:t xml:space="preserve"> – zgodnie z otrzymanym oświadczeniem o możliwości przyłączenia do sieci elektroenergetycznej nr TD/OBB/OMR/2021-10-12/0000002</w:t>
      </w:r>
      <w:r w:rsidR="00821713" w:rsidRPr="00012A6F">
        <w:rPr>
          <w:rFonts w:ascii="Calibri" w:hAnsi="Calibri"/>
          <w:sz w:val="22"/>
          <w:szCs w:val="22"/>
        </w:rPr>
        <w:t xml:space="preserve">, </w:t>
      </w:r>
      <w:r w:rsidRPr="00012A6F">
        <w:rPr>
          <w:rFonts w:ascii="Calibri" w:hAnsi="Calibri"/>
          <w:sz w:val="22"/>
          <w:szCs w:val="22"/>
        </w:rPr>
        <w:t>zewnętrzn</w:t>
      </w:r>
      <w:r w:rsidR="00034ADB">
        <w:rPr>
          <w:rFonts w:ascii="Calibri" w:hAnsi="Calibri"/>
          <w:sz w:val="22"/>
          <w:szCs w:val="22"/>
        </w:rPr>
        <w:t>ą</w:t>
      </w:r>
      <w:r w:rsidRPr="00012A6F">
        <w:rPr>
          <w:rFonts w:ascii="Calibri" w:hAnsi="Calibri"/>
          <w:sz w:val="22"/>
          <w:szCs w:val="22"/>
        </w:rPr>
        <w:t>instalacj</w:t>
      </w:r>
      <w:r w:rsidR="00034ADB">
        <w:rPr>
          <w:rFonts w:ascii="Calibri" w:hAnsi="Calibri"/>
          <w:sz w:val="22"/>
          <w:szCs w:val="22"/>
        </w:rPr>
        <w:t>ę</w:t>
      </w:r>
      <w:r w:rsidR="00012A6F" w:rsidRPr="00012A6F">
        <w:rPr>
          <w:rFonts w:ascii="Calibri" w:hAnsi="Calibri"/>
          <w:sz w:val="22"/>
          <w:szCs w:val="22"/>
        </w:rPr>
        <w:t xml:space="preserve"> zasilając</w:t>
      </w:r>
      <w:r w:rsidR="00034ADB">
        <w:rPr>
          <w:rFonts w:ascii="Calibri" w:hAnsi="Calibri"/>
          <w:sz w:val="22"/>
          <w:szCs w:val="22"/>
        </w:rPr>
        <w:t>ą</w:t>
      </w:r>
      <w:r w:rsidR="00012A6F" w:rsidRPr="00012A6F">
        <w:rPr>
          <w:rFonts w:ascii="Calibri" w:hAnsi="Calibri"/>
          <w:sz w:val="22"/>
          <w:szCs w:val="22"/>
        </w:rPr>
        <w:t xml:space="preserve"> obiekt kas z przebieralniami, baseny zewnętrzne, elementy zagospodarowania terenu oraz zewnętrzne oświetlenie terenu</w:t>
      </w:r>
      <w:r w:rsidR="006D38DC">
        <w:rPr>
          <w:rFonts w:ascii="Calibri" w:hAnsi="Calibri"/>
          <w:sz w:val="22"/>
          <w:szCs w:val="22"/>
        </w:rPr>
        <w:t xml:space="preserve"> ( zakres projektu technicznego )</w:t>
      </w:r>
      <w:r w:rsidR="00034ADB">
        <w:rPr>
          <w:rFonts w:ascii="Calibri" w:hAnsi="Calibri"/>
          <w:sz w:val="22"/>
          <w:szCs w:val="22"/>
        </w:rPr>
        <w:t>;</w:t>
      </w:r>
    </w:p>
    <w:p w:rsidR="009B38C1" w:rsidRPr="00CB5587" w:rsidRDefault="004A112F">
      <w:pPr>
        <w:pStyle w:val="Textbody"/>
        <w:jc w:val="both"/>
        <w:rPr>
          <w:rFonts w:ascii="Calibri" w:hAnsi="Calibri"/>
          <w:sz w:val="22"/>
          <w:szCs w:val="22"/>
        </w:rPr>
      </w:pPr>
      <w:r w:rsidRPr="009B38C1">
        <w:rPr>
          <w:rFonts w:ascii="Calibri" w:hAnsi="Calibri"/>
          <w:sz w:val="22"/>
          <w:szCs w:val="22"/>
        </w:rPr>
        <w:t xml:space="preserve">- </w:t>
      </w:r>
      <w:r w:rsidR="00012A6F" w:rsidRPr="009B38C1">
        <w:rPr>
          <w:rFonts w:ascii="Calibri" w:hAnsi="Calibri"/>
          <w:sz w:val="22"/>
          <w:szCs w:val="22"/>
        </w:rPr>
        <w:t xml:space="preserve">przyłącze do sieci wodociągowej </w:t>
      </w:r>
      <w:r w:rsidR="00034ADB" w:rsidRPr="009B38C1">
        <w:rPr>
          <w:rFonts w:ascii="Calibri" w:hAnsi="Calibri"/>
          <w:sz w:val="22"/>
          <w:szCs w:val="22"/>
        </w:rPr>
        <w:t xml:space="preserve">i kanalizacji </w:t>
      </w:r>
      <w:r w:rsidR="009B38C1" w:rsidRPr="009B38C1">
        <w:rPr>
          <w:rFonts w:ascii="Calibri" w:hAnsi="Calibri"/>
          <w:sz w:val="22"/>
          <w:szCs w:val="22"/>
        </w:rPr>
        <w:t xml:space="preserve">sanitarnej </w:t>
      </w:r>
      <w:r w:rsidR="00012A6F" w:rsidRPr="009B38C1">
        <w:rPr>
          <w:rFonts w:ascii="Calibri" w:hAnsi="Calibri"/>
          <w:sz w:val="22"/>
          <w:szCs w:val="22"/>
        </w:rPr>
        <w:t xml:space="preserve">– zgodnie z wydanymi warunkami przyłączenia do sieci </w:t>
      </w:r>
      <w:r w:rsidR="00034ADB" w:rsidRPr="009B38C1">
        <w:rPr>
          <w:rFonts w:ascii="Calibri" w:hAnsi="Calibri"/>
          <w:sz w:val="22"/>
          <w:szCs w:val="22"/>
        </w:rPr>
        <w:t>znak BES/WK/SN/07/21/1144/977 z dnia 26.07.2021r.</w:t>
      </w:r>
      <w:r w:rsidR="009B38C1" w:rsidRPr="009B38C1">
        <w:rPr>
          <w:rFonts w:ascii="Calibri" w:hAnsi="Calibri"/>
          <w:sz w:val="22"/>
          <w:szCs w:val="22"/>
        </w:rPr>
        <w:t xml:space="preserve"> wraz z wewnętrzną instalacją zasilającą obiekty basenowe, brodziki higieniczne</w:t>
      </w:r>
      <w:r w:rsidR="00CB5587">
        <w:rPr>
          <w:rFonts w:ascii="Calibri" w:hAnsi="Calibri"/>
          <w:sz w:val="22"/>
          <w:szCs w:val="22"/>
        </w:rPr>
        <w:t xml:space="preserve">; </w:t>
      </w:r>
      <w:r w:rsidR="009B38C1">
        <w:rPr>
          <w:rFonts w:ascii="Calibri" w:hAnsi="Calibri"/>
          <w:sz w:val="22"/>
          <w:szCs w:val="22"/>
        </w:rPr>
        <w:t>zasilanie</w:t>
      </w:r>
      <w:r w:rsidR="00CB5587">
        <w:rPr>
          <w:rFonts w:ascii="Calibri" w:hAnsi="Calibri"/>
          <w:sz w:val="22"/>
          <w:szCs w:val="22"/>
        </w:rPr>
        <w:t>,</w:t>
      </w:r>
      <w:r w:rsidR="009B38C1">
        <w:rPr>
          <w:rFonts w:ascii="Calibri" w:hAnsi="Calibri"/>
          <w:sz w:val="22"/>
          <w:szCs w:val="22"/>
        </w:rPr>
        <w:t xml:space="preserve"> wymiana </w:t>
      </w:r>
      <w:r w:rsidR="00CB5587">
        <w:rPr>
          <w:rFonts w:ascii="Calibri" w:hAnsi="Calibri"/>
          <w:sz w:val="22"/>
          <w:szCs w:val="22"/>
        </w:rPr>
        <w:t xml:space="preserve">i utrzymywanie parametrów/ilości </w:t>
      </w:r>
      <w:r w:rsidR="009B38C1">
        <w:rPr>
          <w:rFonts w:ascii="Calibri" w:hAnsi="Calibri"/>
          <w:sz w:val="22"/>
          <w:szCs w:val="22"/>
        </w:rPr>
        <w:t xml:space="preserve">wody </w:t>
      </w:r>
      <w:r w:rsidR="00CB5587">
        <w:rPr>
          <w:rFonts w:ascii="Calibri" w:hAnsi="Calibri"/>
          <w:sz w:val="22"/>
          <w:szCs w:val="22"/>
        </w:rPr>
        <w:t xml:space="preserve">w obiektach basenowych </w:t>
      </w:r>
      <w:r w:rsidR="009B38C1" w:rsidRPr="009B38C1">
        <w:rPr>
          <w:rFonts w:ascii="Calibri" w:hAnsi="Calibri"/>
          <w:sz w:val="22"/>
          <w:szCs w:val="22"/>
        </w:rPr>
        <w:t>będzie poprowadzon</w:t>
      </w:r>
      <w:r w:rsidR="00CB5587">
        <w:rPr>
          <w:rFonts w:ascii="Calibri" w:hAnsi="Calibri"/>
          <w:sz w:val="22"/>
          <w:szCs w:val="22"/>
        </w:rPr>
        <w:t>a</w:t>
      </w:r>
      <w:r w:rsidR="009B38C1" w:rsidRPr="009B38C1">
        <w:rPr>
          <w:rFonts w:ascii="Calibri" w:hAnsi="Calibri"/>
          <w:sz w:val="22"/>
          <w:szCs w:val="22"/>
        </w:rPr>
        <w:t xml:space="preserve"> z pomieszczenia technicznego zlokalizowanego w części podziemnej głównego budynku</w:t>
      </w:r>
      <w:r w:rsidR="006D38DC">
        <w:rPr>
          <w:rFonts w:ascii="Calibri" w:hAnsi="Calibri"/>
          <w:sz w:val="22"/>
          <w:szCs w:val="22"/>
        </w:rPr>
        <w:t>(</w:t>
      </w:r>
      <w:r w:rsidR="009B6378">
        <w:rPr>
          <w:rFonts w:ascii="Calibri" w:hAnsi="Calibri"/>
          <w:sz w:val="22"/>
          <w:szCs w:val="22"/>
        </w:rPr>
        <w:t xml:space="preserve"> przyłącze i instalacja objęta zakresem projektu technicznego </w:t>
      </w:r>
      <w:r w:rsidR="006D38DC">
        <w:rPr>
          <w:rFonts w:ascii="Calibri" w:hAnsi="Calibri"/>
          <w:sz w:val="22"/>
          <w:szCs w:val="22"/>
        </w:rPr>
        <w:t>)</w:t>
      </w:r>
      <w:r w:rsidR="009B38C1" w:rsidRPr="009B38C1">
        <w:rPr>
          <w:rFonts w:ascii="Calibri" w:hAnsi="Calibri"/>
          <w:sz w:val="22"/>
          <w:szCs w:val="22"/>
        </w:rPr>
        <w:t>;</w:t>
      </w:r>
    </w:p>
    <w:p w:rsidR="003457E0" w:rsidRPr="000C0EF4" w:rsidRDefault="004A112F">
      <w:pPr>
        <w:pStyle w:val="Textbody"/>
        <w:jc w:val="both"/>
        <w:rPr>
          <w:rFonts w:ascii="Calibri" w:hAnsi="Calibri"/>
          <w:sz w:val="22"/>
          <w:szCs w:val="22"/>
        </w:rPr>
      </w:pPr>
      <w:r w:rsidRPr="000C0EF4">
        <w:rPr>
          <w:rFonts w:ascii="Calibri" w:hAnsi="Calibri"/>
          <w:sz w:val="22"/>
          <w:szCs w:val="22"/>
        </w:rPr>
        <w:t xml:space="preserve">- </w:t>
      </w:r>
      <w:r w:rsidR="00CB5587" w:rsidRPr="000C0EF4">
        <w:rPr>
          <w:rFonts w:ascii="Calibri" w:hAnsi="Calibri"/>
          <w:sz w:val="22"/>
          <w:szCs w:val="22"/>
        </w:rPr>
        <w:t xml:space="preserve">przyłącze </w:t>
      </w:r>
      <w:r w:rsidR="00ED7A91" w:rsidRPr="000C0EF4">
        <w:rPr>
          <w:rFonts w:ascii="Calibri" w:hAnsi="Calibri"/>
          <w:sz w:val="22"/>
          <w:szCs w:val="22"/>
        </w:rPr>
        <w:t xml:space="preserve">do </w:t>
      </w:r>
      <w:r w:rsidR="00CB5587" w:rsidRPr="000C0EF4">
        <w:rPr>
          <w:rFonts w:ascii="Calibri" w:hAnsi="Calibri"/>
          <w:sz w:val="22"/>
          <w:szCs w:val="22"/>
        </w:rPr>
        <w:t xml:space="preserve">kanalizacji deszczowej </w:t>
      </w:r>
      <w:r w:rsidR="00ED7A91" w:rsidRPr="000C0EF4">
        <w:rPr>
          <w:rFonts w:ascii="Calibri" w:hAnsi="Calibri"/>
          <w:sz w:val="22"/>
          <w:szCs w:val="22"/>
        </w:rPr>
        <w:t>zgodnie z wydany</w:t>
      </w:r>
      <w:r w:rsidR="00EB60D2" w:rsidRPr="000C0EF4">
        <w:rPr>
          <w:rFonts w:ascii="Calibri" w:hAnsi="Calibri"/>
          <w:sz w:val="22"/>
          <w:szCs w:val="22"/>
        </w:rPr>
        <w:t xml:space="preserve">m pismem znak OS.6324.38.2021 z dnia 14.09.20021 wraz z wewnętrzną instalacją </w:t>
      </w:r>
      <w:r w:rsidR="000C0EF4" w:rsidRPr="000C0EF4">
        <w:rPr>
          <w:rFonts w:ascii="Calibri" w:hAnsi="Calibri"/>
          <w:sz w:val="22"/>
          <w:szCs w:val="22"/>
        </w:rPr>
        <w:t>kanalizacji deszczowej</w:t>
      </w:r>
      <w:r w:rsidR="006D38DC">
        <w:rPr>
          <w:rFonts w:ascii="Calibri" w:hAnsi="Calibri"/>
          <w:sz w:val="22"/>
          <w:szCs w:val="22"/>
        </w:rPr>
        <w:t xml:space="preserve"> (</w:t>
      </w:r>
      <w:r w:rsidR="009B6378">
        <w:rPr>
          <w:rFonts w:ascii="Calibri" w:hAnsi="Calibri"/>
          <w:sz w:val="22"/>
          <w:szCs w:val="22"/>
        </w:rPr>
        <w:t>przyłącze i instalacja objęta zakresem projektu technicznego</w:t>
      </w:r>
      <w:r w:rsidR="006D38DC">
        <w:rPr>
          <w:rFonts w:ascii="Calibri" w:hAnsi="Calibri"/>
          <w:sz w:val="22"/>
          <w:szCs w:val="22"/>
        </w:rPr>
        <w:t>)</w:t>
      </w:r>
      <w:r w:rsidR="000C0EF4" w:rsidRPr="000C0EF4">
        <w:rPr>
          <w:rFonts w:ascii="Calibri" w:hAnsi="Calibri"/>
          <w:sz w:val="22"/>
          <w:szCs w:val="22"/>
        </w:rPr>
        <w:t>;</w:t>
      </w:r>
    </w:p>
    <w:p w:rsidR="00942A78" w:rsidRPr="009B6378" w:rsidRDefault="004A112F" w:rsidP="009B6378">
      <w:pPr>
        <w:pStyle w:val="Textbody"/>
        <w:jc w:val="both"/>
        <w:rPr>
          <w:rFonts w:ascii="Calibri" w:hAnsi="Calibri"/>
          <w:sz w:val="22"/>
          <w:szCs w:val="22"/>
        </w:rPr>
      </w:pPr>
      <w:r w:rsidRPr="009B6378">
        <w:rPr>
          <w:rFonts w:ascii="Calibri" w:hAnsi="Calibri"/>
          <w:sz w:val="22"/>
          <w:szCs w:val="22"/>
        </w:rPr>
        <w:t xml:space="preserve">- </w:t>
      </w:r>
      <w:r w:rsidR="006D38DC" w:rsidRPr="009B6378">
        <w:rPr>
          <w:rFonts w:ascii="Calibri" w:hAnsi="Calibri"/>
          <w:sz w:val="22"/>
          <w:szCs w:val="22"/>
        </w:rPr>
        <w:t>przyłącze</w:t>
      </w:r>
      <w:r w:rsidR="002172F2">
        <w:rPr>
          <w:rFonts w:ascii="Calibri" w:hAnsi="Calibri"/>
          <w:sz w:val="22"/>
          <w:szCs w:val="22"/>
        </w:rPr>
        <w:t>nie</w:t>
      </w:r>
      <w:r w:rsidR="006D38DC" w:rsidRPr="009B6378">
        <w:rPr>
          <w:rFonts w:ascii="Calibri" w:hAnsi="Calibri"/>
          <w:sz w:val="22"/>
          <w:szCs w:val="22"/>
        </w:rPr>
        <w:t xml:space="preserve"> do gminnej sieci ciepłowniczej z doprowadzeniem do węzła ci</w:t>
      </w:r>
      <w:r w:rsidR="009B6378" w:rsidRPr="009B6378">
        <w:rPr>
          <w:rFonts w:ascii="Calibri" w:hAnsi="Calibri"/>
          <w:sz w:val="22"/>
          <w:szCs w:val="22"/>
        </w:rPr>
        <w:t>eplnego zlokalizowanego w części podziemnej głównego budynku (przyłącze i instalacja objęta zakresem projektu technicznego);</w:t>
      </w:r>
    </w:p>
    <w:p w:rsidR="003457E0" w:rsidRDefault="004A112F">
      <w:pPr>
        <w:pStyle w:val="Nagwek2"/>
      </w:pPr>
      <w:bookmarkStart w:id="37" w:name="__RefHeading___Toc4451_3982547776"/>
      <w:bookmarkStart w:id="38" w:name="_Toc89434621"/>
      <w:r>
        <w:t>Ukształtowanie terenu i układ zieleni, w zakresie niezbędnym do uzupełnienia części rysunkowej projektu zagospodarowania terenu</w:t>
      </w:r>
      <w:bookmarkEnd w:id="37"/>
      <w:bookmarkEnd w:id="38"/>
    </w:p>
    <w:p w:rsidR="00942A78" w:rsidRPr="00942A78" w:rsidRDefault="004A112F" w:rsidP="00942A78">
      <w:pPr>
        <w:pStyle w:val="Textbody"/>
        <w:spacing w:after="0"/>
        <w:rPr>
          <w:rFonts w:asciiTheme="minorHAnsi" w:hAnsiTheme="minorHAnsi" w:cstheme="minorHAnsi"/>
        </w:rPr>
      </w:pPr>
      <w:r w:rsidRPr="00942A78">
        <w:rPr>
          <w:rFonts w:asciiTheme="minorHAnsi" w:hAnsiTheme="minorHAnsi" w:cstheme="minorHAnsi"/>
          <w:b/>
        </w:rPr>
        <w:t>Gospodarka zielenią.</w:t>
      </w:r>
    </w:p>
    <w:p w:rsidR="00EC3946" w:rsidRDefault="00C41B79" w:rsidP="00B63539">
      <w:pPr>
        <w:pStyle w:val="Textbody"/>
        <w:spacing w:after="0" w:line="276" w:lineRule="auto"/>
        <w:rPr>
          <w:rFonts w:asciiTheme="minorHAnsi" w:hAnsiTheme="minorHAnsi" w:cstheme="minorHAnsi"/>
          <w:sz w:val="22"/>
          <w:szCs w:val="22"/>
        </w:rPr>
      </w:pPr>
      <w:r w:rsidRPr="00942A78">
        <w:rPr>
          <w:rFonts w:asciiTheme="minorHAnsi" w:hAnsiTheme="minorHAnsi" w:cstheme="minorHAnsi"/>
        </w:rPr>
        <w:t>Aktualnie</w:t>
      </w:r>
      <w:r w:rsidR="004A112F" w:rsidRPr="00942A78">
        <w:rPr>
          <w:rFonts w:asciiTheme="minorHAnsi" w:hAnsiTheme="minorHAnsi" w:cstheme="minorHAnsi"/>
        </w:rPr>
        <w:t xml:space="preserve"> na terenie inwestycji występuje zieleń niska</w:t>
      </w:r>
      <w:r w:rsidRPr="00942A78">
        <w:rPr>
          <w:rFonts w:asciiTheme="minorHAnsi" w:hAnsiTheme="minorHAnsi" w:cstheme="minorHAnsi"/>
        </w:rPr>
        <w:t>, krzewy oraz miejscowo drzewa iglaste</w:t>
      </w:r>
      <w:r w:rsidRPr="00942A78">
        <w:rPr>
          <w:rFonts w:asciiTheme="minorHAnsi" w:hAnsiTheme="minorHAnsi" w:cstheme="minorHAnsi"/>
          <w:sz w:val="22"/>
          <w:szCs w:val="22"/>
        </w:rPr>
        <w:t xml:space="preserve">. </w:t>
      </w:r>
      <w:r>
        <w:rPr>
          <w:rFonts w:asciiTheme="minorHAnsi" w:hAnsiTheme="minorHAnsi" w:cstheme="minorHAnsi"/>
          <w:sz w:val="22"/>
          <w:szCs w:val="22"/>
        </w:rPr>
        <w:t xml:space="preserve">Teren obecnie nie jest użytkowany, w związku z czym </w:t>
      </w:r>
      <w:r w:rsidR="00E3425E">
        <w:rPr>
          <w:rFonts w:asciiTheme="minorHAnsi" w:hAnsiTheme="minorHAnsi" w:cstheme="minorHAnsi"/>
          <w:sz w:val="22"/>
          <w:szCs w:val="22"/>
        </w:rPr>
        <w:t xml:space="preserve">istniejąca zieleń </w:t>
      </w:r>
      <w:r w:rsidR="00E3425E" w:rsidRPr="00E3425E">
        <w:rPr>
          <w:rFonts w:asciiTheme="minorHAnsi" w:hAnsiTheme="minorHAnsi" w:cstheme="minorHAnsi"/>
          <w:sz w:val="22"/>
          <w:szCs w:val="22"/>
        </w:rPr>
        <w:t xml:space="preserve">wymaga pielęgnacji i częściowej wycinki. </w:t>
      </w:r>
      <w:r w:rsidRPr="00E3425E">
        <w:rPr>
          <w:rFonts w:asciiTheme="minorHAnsi" w:hAnsiTheme="minorHAnsi" w:cstheme="minorHAnsi"/>
          <w:sz w:val="22"/>
          <w:szCs w:val="22"/>
        </w:rPr>
        <w:t xml:space="preserve"> Z uwagi na zakres planowanych prac zachodzi konieczność  wycinki istniejących drzew w ilości 5 szt. -  4 szt. drzew iglastych i 1 szt. drzewo liściaste.</w:t>
      </w:r>
    </w:p>
    <w:p w:rsidR="00E3425E" w:rsidRDefault="00C41B79" w:rsidP="00B63539">
      <w:pPr>
        <w:pStyle w:val="Textbody"/>
        <w:spacing w:after="0" w:line="276" w:lineRule="auto"/>
        <w:rPr>
          <w:rFonts w:asciiTheme="minorHAnsi" w:hAnsiTheme="minorHAnsi" w:cstheme="minorHAnsi"/>
          <w:sz w:val="22"/>
          <w:szCs w:val="22"/>
        </w:rPr>
      </w:pPr>
      <w:r>
        <w:rPr>
          <w:rFonts w:asciiTheme="minorHAnsi" w:hAnsiTheme="minorHAnsi" w:cstheme="minorHAnsi"/>
          <w:sz w:val="22"/>
          <w:szCs w:val="22"/>
        </w:rPr>
        <w:t xml:space="preserve">Z uwagi na charakter obiektów i </w:t>
      </w:r>
      <w:r w:rsidR="00E3425E">
        <w:rPr>
          <w:rFonts w:asciiTheme="minorHAnsi" w:hAnsiTheme="minorHAnsi" w:cstheme="minorHAnsi"/>
          <w:sz w:val="22"/>
          <w:szCs w:val="22"/>
        </w:rPr>
        <w:t>założenia projektowe aby planowane obiekty zagospodarować na obszarach zielonych planowane są nasadzenia</w:t>
      </w:r>
      <w:r w:rsidR="008600C3">
        <w:rPr>
          <w:rFonts w:asciiTheme="minorHAnsi" w:hAnsiTheme="minorHAnsi" w:cstheme="minorHAnsi"/>
          <w:sz w:val="22"/>
          <w:szCs w:val="22"/>
        </w:rPr>
        <w:t>. Zaprojektowano nasadzenia w ilości 14 szt</w:t>
      </w:r>
      <w:r w:rsidR="00F75517">
        <w:rPr>
          <w:rFonts w:asciiTheme="minorHAnsi" w:hAnsiTheme="minorHAnsi" w:cstheme="minorHAnsi"/>
          <w:sz w:val="22"/>
          <w:szCs w:val="22"/>
        </w:rPr>
        <w:t>.</w:t>
      </w:r>
      <w:r w:rsidR="00E3425E">
        <w:rPr>
          <w:rFonts w:asciiTheme="minorHAnsi" w:hAnsiTheme="minorHAnsi" w:cstheme="minorHAnsi"/>
          <w:sz w:val="22"/>
          <w:szCs w:val="22"/>
        </w:rPr>
        <w:t xml:space="preserve"> wzdłuż bulwarów jako kontynuacja istniejącego szpaleru drzew</w:t>
      </w:r>
      <w:r w:rsidR="008600C3">
        <w:rPr>
          <w:rFonts w:asciiTheme="minorHAnsi" w:hAnsiTheme="minorHAnsi" w:cstheme="minorHAnsi"/>
          <w:sz w:val="22"/>
          <w:szCs w:val="22"/>
        </w:rPr>
        <w:t xml:space="preserve">, a także </w:t>
      </w:r>
      <w:r w:rsidR="00E3425E">
        <w:rPr>
          <w:rFonts w:asciiTheme="minorHAnsi" w:hAnsiTheme="minorHAnsi" w:cstheme="minorHAnsi"/>
          <w:sz w:val="22"/>
          <w:szCs w:val="22"/>
        </w:rPr>
        <w:t>wzdłuż ścieżki od strony głównego wejścia w kierunku placu przed amfiteatrem</w:t>
      </w:r>
      <w:r w:rsidR="00F75517">
        <w:rPr>
          <w:rFonts w:asciiTheme="minorHAnsi" w:hAnsiTheme="minorHAnsi" w:cstheme="minorHAnsi"/>
          <w:sz w:val="22"/>
          <w:szCs w:val="22"/>
        </w:rPr>
        <w:t xml:space="preserve"> – 12 szt</w:t>
      </w:r>
      <w:r w:rsidR="00E3425E">
        <w:rPr>
          <w:rFonts w:asciiTheme="minorHAnsi" w:hAnsiTheme="minorHAnsi" w:cstheme="minorHAnsi"/>
          <w:sz w:val="22"/>
          <w:szCs w:val="22"/>
        </w:rPr>
        <w:t xml:space="preserve">. </w:t>
      </w:r>
    </w:p>
    <w:p w:rsidR="00C41B79" w:rsidRDefault="00E3425E" w:rsidP="00B63539">
      <w:pPr>
        <w:pStyle w:val="Textbody"/>
        <w:spacing w:after="0" w:line="276" w:lineRule="auto"/>
        <w:rPr>
          <w:rFonts w:asciiTheme="minorHAnsi" w:hAnsiTheme="minorHAnsi" w:cstheme="minorHAnsi"/>
          <w:sz w:val="22"/>
          <w:szCs w:val="22"/>
        </w:rPr>
      </w:pPr>
      <w:r>
        <w:rPr>
          <w:rFonts w:asciiTheme="minorHAnsi" w:hAnsiTheme="minorHAnsi" w:cstheme="minorHAnsi"/>
          <w:sz w:val="22"/>
          <w:szCs w:val="22"/>
        </w:rPr>
        <w:t xml:space="preserve">Planowane są nasadzenia </w:t>
      </w:r>
      <w:r w:rsidR="00F75517">
        <w:rPr>
          <w:rFonts w:asciiTheme="minorHAnsi" w:hAnsiTheme="minorHAnsi" w:cstheme="minorHAnsi"/>
          <w:sz w:val="22"/>
          <w:szCs w:val="22"/>
        </w:rPr>
        <w:t>w ilości 26 szt. buka kolumnowego.</w:t>
      </w:r>
    </w:p>
    <w:p w:rsidR="00B63539" w:rsidRDefault="00F75517" w:rsidP="00B63539">
      <w:pPr>
        <w:pStyle w:val="Textbody"/>
        <w:spacing w:after="0" w:line="276" w:lineRule="auto"/>
        <w:rPr>
          <w:rFonts w:asciiTheme="minorHAnsi" w:hAnsiTheme="minorHAnsi" w:cstheme="minorHAnsi"/>
          <w:sz w:val="22"/>
          <w:szCs w:val="22"/>
        </w:rPr>
      </w:pPr>
      <w:r>
        <w:rPr>
          <w:rFonts w:asciiTheme="minorHAnsi" w:hAnsiTheme="minorHAnsi" w:cstheme="minorHAnsi"/>
          <w:sz w:val="22"/>
          <w:szCs w:val="22"/>
        </w:rPr>
        <w:t>Inwestor wystąpił z wnioskiem o wycinkę drzew i nasadzenia zastępcze.</w:t>
      </w:r>
    </w:p>
    <w:p w:rsidR="00EC3946" w:rsidRPr="00C41B79" w:rsidRDefault="00EC3946" w:rsidP="00B63539">
      <w:pPr>
        <w:pStyle w:val="Textbody"/>
        <w:spacing w:after="0" w:line="276" w:lineRule="auto"/>
        <w:rPr>
          <w:rFonts w:asciiTheme="minorHAnsi" w:hAnsiTheme="minorHAnsi" w:cstheme="minorHAnsi"/>
          <w:sz w:val="22"/>
          <w:szCs w:val="22"/>
        </w:rPr>
      </w:pPr>
    </w:p>
    <w:p w:rsidR="00B63539" w:rsidRDefault="004A112F" w:rsidP="00B63539">
      <w:pPr>
        <w:pStyle w:val="Standard"/>
        <w:jc w:val="both"/>
        <w:rPr>
          <w:rFonts w:asciiTheme="majorHAnsi" w:hAnsiTheme="majorHAnsi" w:cstheme="majorHAnsi"/>
          <w:b/>
        </w:rPr>
      </w:pPr>
      <w:r w:rsidRPr="00B63539">
        <w:rPr>
          <w:rFonts w:asciiTheme="majorHAnsi" w:hAnsiTheme="majorHAnsi" w:cstheme="majorHAnsi"/>
          <w:b/>
        </w:rPr>
        <w:t xml:space="preserve">Projektowany sposób zagospodarowania mas ziemnych. </w:t>
      </w:r>
    </w:p>
    <w:p w:rsidR="003457E0" w:rsidRDefault="00AA292D" w:rsidP="00B63539">
      <w:pPr>
        <w:pStyle w:val="Standard"/>
        <w:jc w:val="both"/>
        <w:rPr>
          <w:rFonts w:cs="Arial Narrow"/>
        </w:rPr>
      </w:pPr>
      <w:r>
        <w:rPr>
          <w:rFonts w:cs="Arial Narrow"/>
        </w:rPr>
        <w:t xml:space="preserve">Projekt przewiduje zagospodarowanie powstałych w trakcie budowy mas ziemnych poprzez </w:t>
      </w:r>
      <w:r w:rsidRPr="00AA292D">
        <w:rPr>
          <w:rFonts w:cs="Arial Narrow"/>
        </w:rPr>
        <w:t xml:space="preserve">rozplantowanie na terenie inwestycji. </w:t>
      </w:r>
      <w:r w:rsidR="004A112F" w:rsidRPr="00AA292D">
        <w:rPr>
          <w:rFonts w:cs="Arial Narrow"/>
        </w:rPr>
        <w:t xml:space="preserve">Projekt nie przewiduje niwelacji terenu naruszającej w </w:t>
      </w:r>
      <w:r w:rsidR="00942A78" w:rsidRPr="00AA292D">
        <w:rPr>
          <w:rFonts w:cs="Arial Narrow"/>
        </w:rPr>
        <w:t>istotny</w:t>
      </w:r>
      <w:r w:rsidR="004A112F" w:rsidRPr="00AA292D">
        <w:rPr>
          <w:rFonts w:cs="Arial Narrow"/>
        </w:rPr>
        <w:t xml:space="preserve"> sposób istniejącego stanu wód gruntowych </w:t>
      </w:r>
      <w:r w:rsidR="00826397" w:rsidRPr="00AA292D">
        <w:rPr>
          <w:rFonts w:cs="Arial Narrow"/>
        </w:rPr>
        <w:t>uwzględniając przy tym</w:t>
      </w:r>
      <w:r w:rsidR="004A112F" w:rsidRPr="00AA292D">
        <w:rPr>
          <w:rFonts w:cs="Arial Narrow"/>
        </w:rPr>
        <w:t xml:space="preserve"> interes</w:t>
      </w:r>
      <w:r w:rsidR="00826397" w:rsidRPr="00AA292D">
        <w:rPr>
          <w:rFonts w:cs="Arial Narrow"/>
        </w:rPr>
        <w:t>y</w:t>
      </w:r>
      <w:r w:rsidR="004A112F" w:rsidRPr="00AA292D">
        <w:rPr>
          <w:rFonts w:cs="Arial Narrow"/>
        </w:rPr>
        <w:t xml:space="preserve"> osób trzecich. Zaprojektowany teren na działce stanowić będzie </w:t>
      </w:r>
      <w:r w:rsidR="00826397" w:rsidRPr="00AA292D">
        <w:rPr>
          <w:rFonts w:cs="Arial Narrow"/>
        </w:rPr>
        <w:t xml:space="preserve">w dużym stopniu </w:t>
      </w:r>
      <w:r w:rsidR="004A112F" w:rsidRPr="00AA292D">
        <w:rPr>
          <w:rFonts w:cs="Arial Narrow"/>
        </w:rPr>
        <w:t>chłonną powierzchnię biologicznie czynną i nie spowoduje niekorzystnego dla działek sąsiednich spływu wód opadowych. Wody opadowe i roztopowe z dachu projektowa</w:t>
      </w:r>
      <w:r w:rsidR="00942A78" w:rsidRPr="00AA292D">
        <w:rPr>
          <w:rFonts w:cs="Arial Narrow"/>
        </w:rPr>
        <w:t>nychobiektów</w:t>
      </w:r>
      <w:r w:rsidR="004A112F" w:rsidRPr="00AA292D">
        <w:rPr>
          <w:rFonts w:cs="Arial Narrow"/>
        </w:rPr>
        <w:t xml:space="preserve"> odprowadzone będą do istniejącej kanalizacji deszczowe</w:t>
      </w:r>
      <w:r w:rsidR="00826397" w:rsidRPr="00AA292D">
        <w:rPr>
          <w:rFonts w:cs="Arial Narrow"/>
        </w:rPr>
        <w:t>j.</w:t>
      </w:r>
      <w:r w:rsidR="00E14C39">
        <w:rPr>
          <w:rFonts w:cs="Arial Narrow"/>
        </w:rPr>
        <w:t xml:space="preserve"> Wody opadowe </w:t>
      </w:r>
      <w:r w:rsidR="00440F68">
        <w:rPr>
          <w:rFonts w:cs="Arial Narrow"/>
        </w:rPr>
        <w:t>z terenów utwardz</w:t>
      </w:r>
      <w:r w:rsidR="00B63539">
        <w:rPr>
          <w:rFonts w:cs="Arial Narrow"/>
        </w:rPr>
        <w:t>onych pieszych będą odprowadzane na teren zielony, z terenów utwardzonych jezdnych do kolektora zbiorczego kanalizacji deszczowej.</w:t>
      </w:r>
    </w:p>
    <w:p w:rsidR="00B63539" w:rsidRPr="00B63539" w:rsidRDefault="00B63539" w:rsidP="00B63539">
      <w:pPr>
        <w:pStyle w:val="Standard"/>
        <w:jc w:val="both"/>
        <w:rPr>
          <w:rFonts w:asciiTheme="majorHAnsi" w:hAnsiTheme="majorHAnsi" w:cstheme="majorHAnsi"/>
          <w:b/>
        </w:rPr>
      </w:pPr>
    </w:p>
    <w:p w:rsidR="003457E0" w:rsidRDefault="004A112F">
      <w:pPr>
        <w:pStyle w:val="Nagwek1"/>
      </w:pPr>
      <w:bookmarkStart w:id="39" w:name="__RefHeading___Toc4453_3982547776"/>
      <w:bookmarkStart w:id="40" w:name="_Toc89434622"/>
      <w:r>
        <w:lastRenderedPageBreak/>
        <w:t>ZESTAWIENIA POWIERZCHN</w:t>
      </w:r>
      <w:r w:rsidRPr="008B0E30">
        <w:t>I</w:t>
      </w:r>
      <w:r w:rsidRPr="008B0E30">
        <w:rPr>
          <w:rStyle w:val="Odwoanieprzypisudolnego"/>
          <w:rFonts w:ascii="Calibri" w:hAnsi="Calibri"/>
        </w:rPr>
        <w:footnoteReference w:id="2"/>
      </w:r>
      <w:bookmarkEnd w:id="39"/>
      <w:bookmarkEnd w:id="40"/>
    </w:p>
    <w:tbl>
      <w:tblPr>
        <w:tblW w:w="9180" w:type="dxa"/>
        <w:tblInd w:w="-108" w:type="dxa"/>
        <w:tblLayout w:type="fixed"/>
        <w:tblCellMar>
          <w:left w:w="10" w:type="dxa"/>
          <w:right w:w="10" w:type="dxa"/>
        </w:tblCellMar>
        <w:tblLook w:val="04A0"/>
      </w:tblPr>
      <w:tblGrid>
        <w:gridCol w:w="6463"/>
        <w:gridCol w:w="2717"/>
      </w:tblGrid>
      <w:tr w:rsidR="008B0E30" w:rsidRPr="008B0E30" w:rsidTr="007F068D">
        <w:trPr>
          <w:trHeight w:val="509"/>
        </w:trPr>
        <w:tc>
          <w:tcPr>
            <w:tcW w:w="6463" w:type="dxa"/>
            <w:tcBorders>
              <w:bottom w:val="single" w:sz="4" w:space="0" w:color="000000"/>
              <w:right w:val="single" w:sz="4" w:space="0" w:color="000000"/>
            </w:tcBorders>
            <w:shd w:val="clear" w:color="auto" w:fill="auto"/>
            <w:tcMar>
              <w:top w:w="0" w:type="dxa"/>
              <w:left w:w="108" w:type="dxa"/>
              <w:bottom w:w="0" w:type="dxa"/>
              <w:right w:w="108" w:type="dxa"/>
            </w:tcMar>
          </w:tcPr>
          <w:p w:rsidR="003457E0" w:rsidRPr="00E14C39" w:rsidRDefault="004A112F">
            <w:pPr>
              <w:pStyle w:val="Bezodstpw"/>
              <w:widowControl w:val="0"/>
            </w:pPr>
            <w:r w:rsidRPr="00E14C39">
              <w:rPr>
                <w:b/>
              </w:rPr>
              <w:t>POWIERZCHNIA DZIAŁ</w:t>
            </w:r>
            <w:r w:rsidR="00E14C39" w:rsidRPr="00E14C39">
              <w:rPr>
                <w:b/>
              </w:rPr>
              <w:t xml:space="preserve">EK </w:t>
            </w:r>
            <w:r w:rsidRPr="00E14C39">
              <w:rPr>
                <w:b/>
              </w:rPr>
              <w:t xml:space="preserve"> DLA KTÓR</w:t>
            </w:r>
            <w:r w:rsidR="00E14C39" w:rsidRPr="00E14C39">
              <w:rPr>
                <w:b/>
                <w:bCs/>
                <w:kern w:val="3"/>
                <w:lang w:eastAsia="zh-CN"/>
              </w:rPr>
              <w:t>YCH</w:t>
            </w:r>
            <w:r w:rsidRPr="00E14C39">
              <w:rPr>
                <w:b/>
              </w:rPr>
              <w:t xml:space="preserve"> INWESTOR POSIADA TYTUŁ PRAWNY</w:t>
            </w:r>
            <w:r w:rsidR="00E14C39" w:rsidRPr="00E14C39">
              <w:rPr>
                <w:b/>
              </w:rPr>
              <w:t xml:space="preserve"> – 1075/10, 1075/11, 1075/5</w:t>
            </w:r>
          </w:p>
        </w:tc>
        <w:tc>
          <w:tcPr>
            <w:tcW w:w="2717" w:type="dxa"/>
            <w:tcBorders>
              <w:left w:val="single" w:sz="4" w:space="0" w:color="000000"/>
              <w:bottom w:val="single" w:sz="4" w:space="0" w:color="000000"/>
            </w:tcBorders>
            <w:shd w:val="clear" w:color="auto" w:fill="auto"/>
            <w:tcMar>
              <w:top w:w="0" w:type="dxa"/>
              <w:left w:w="108" w:type="dxa"/>
              <w:bottom w:w="0" w:type="dxa"/>
              <w:right w:w="108" w:type="dxa"/>
            </w:tcMar>
          </w:tcPr>
          <w:p w:rsidR="003457E0" w:rsidRPr="008B0E30" w:rsidRDefault="00E14C39">
            <w:pPr>
              <w:pStyle w:val="Bezodstpw"/>
              <w:widowControl w:val="0"/>
              <w:jc w:val="right"/>
            </w:pPr>
            <w:r w:rsidRPr="008B0E30">
              <w:rPr>
                <w:b/>
                <w:bCs/>
                <w:kern w:val="3"/>
                <w:lang w:eastAsia="zh-CN"/>
              </w:rPr>
              <w:t>37 169</w:t>
            </w:r>
            <w:r w:rsidR="004A112F" w:rsidRPr="008B0E30">
              <w:rPr>
                <w:b/>
              </w:rPr>
              <w:t xml:space="preserve"> m</w:t>
            </w:r>
            <w:r w:rsidR="004A112F" w:rsidRPr="008B0E30">
              <w:rPr>
                <w:b/>
                <w:vertAlign w:val="superscript"/>
              </w:rPr>
              <w:t>2</w:t>
            </w:r>
          </w:p>
        </w:tc>
      </w:tr>
      <w:tr w:rsidR="008B0E30" w:rsidRPr="008B0E30" w:rsidTr="007F068D">
        <w:trPr>
          <w:trHeight w:val="509"/>
        </w:trPr>
        <w:tc>
          <w:tcPr>
            <w:tcW w:w="6463" w:type="dxa"/>
            <w:tcBorders>
              <w:bottom w:val="single" w:sz="4" w:space="0" w:color="000000"/>
              <w:right w:val="single" w:sz="4" w:space="0" w:color="000000"/>
            </w:tcBorders>
            <w:shd w:val="clear" w:color="auto" w:fill="auto"/>
            <w:tcMar>
              <w:top w:w="0" w:type="dxa"/>
              <w:left w:w="108" w:type="dxa"/>
              <w:bottom w:w="0" w:type="dxa"/>
              <w:right w:w="108" w:type="dxa"/>
            </w:tcMar>
          </w:tcPr>
          <w:p w:rsidR="003457E0" w:rsidRDefault="004A112F">
            <w:pPr>
              <w:pStyle w:val="Bezodstpw"/>
              <w:widowControl w:val="0"/>
              <w:rPr>
                <w:b/>
                <w:color w:val="C9211E"/>
              </w:rPr>
            </w:pPr>
            <w:r w:rsidRPr="008B0E30">
              <w:rPr>
                <w:b/>
              </w:rPr>
              <w:t>POWIERZCHNIA DZIAŁ</w:t>
            </w:r>
            <w:r w:rsidR="008B0E30" w:rsidRPr="008B0E30">
              <w:rPr>
                <w:b/>
              </w:rPr>
              <w:t>EK</w:t>
            </w:r>
            <w:r w:rsidRPr="008B0E30">
              <w:rPr>
                <w:b/>
              </w:rPr>
              <w:t xml:space="preserve"> OBJĘT</w:t>
            </w:r>
            <w:r w:rsidR="008B0E30" w:rsidRPr="008B0E30">
              <w:rPr>
                <w:b/>
              </w:rPr>
              <w:t>YCH</w:t>
            </w:r>
            <w:r w:rsidRPr="008B0E30">
              <w:rPr>
                <w:b/>
              </w:rPr>
              <w:t xml:space="preserve"> WNIOSKIEM</w:t>
            </w:r>
            <w:r w:rsidR="008B0E30" w:rsidRPr="008B0E30">
              <w:rPr>
                <w:b/>
              </w:rPr>
              <w:t xml:space="preserve"> – 1075/10, 1075/11, 1075/5</w:t>
            </w:r>
          </w:p>
        </w:tc>
        <w:tc>
          <w:tcPr>
            <w:tcW w:w="2717" w:type="dxa"/>
            <w:tcBorders>
              <w:left w:val="single" w:sz="4" w:space="0" w:color="000000"/>
              <w:bottom w:val="single" w:sz="4" w:space="0" w:color="000000"/>
            </w:tcBorders>
            <w:shd w:val="clear" w:color="auto" w:fill="auto"/>
            <w:tcMar>
              <w:top w:w="0" w:type="dxa"/>
              <w:left w:w="108" w:type="dxa"/>
              <w:bottom w:w="0" w:type="dxa"/>
              <w:right w:w="108" w:type="dxa"/>
            </w:tcMar>
          </w:tcPr>
          <w:p w:rsidR="003457E0" w:rsidRPr="008B0E30" w:rsidRDefault="008B0E30">
            <w:pPr>
              <w:pStyle w:val="Bezodstpw"/>
              <w:widowControl w:val="0"/>
              <w:jc w:val="right"/>
            </w:pPr>
            <w:r w:rsidRPr="008B0E30">
              <w:rPr>
                <w:b/>
                <w:bCs/>
                <w:kern w:val="3"/>
                <w:lang w:eastAsia="zh-CN"/>
              </w:rPr>
              <w:t>10 009</w:t>
            </w:r>
            <w:r w:rsidR="004A112F" w:rsidRPr="008B0E30">
              <w:rPr>
                <w:b/>
              </w:rPr>
              <w:t xml:space="preserve"> m</w:t>
            </w:r>
            <w:r w:rsidR="004A112F" w:rsidRPr="008B0E30">
              <w:rPr>
                <w:b/>
                <w:vertAlign w:val="superscript"/>
              </w:rPr>
              <w:t>2</w:t>
            </w:r>
          </w:p>
        </w:tc>
      </w:tr>
      <w:tr w:rsidR="00984830" w:rsidRPr="00984830" w:rsidTr="007F068D">
        <w:trPr>
          <w:trHeight w:val="509"/>
        </w:trPr>
        <w:tc>
          <w:tcPr>
            <w:tcW w:w="6463" w:type="dxa"/>
            <w:tcBorders>
              <w:bottom w:val="single" w:sz="4" w:space="0" w:color="000000"/>
              <w:right w:val="single" w:sz="4" w:space="0" w:color="000000"/>
            </w:tcBorders>
            <w:shd w:val="clear" w:color="auto" w:fill="auto"/>
            <w:tcMar>
              <w:top w:w="0" w:type="dxa"/>
              <w:left w:w="108" w:type="dxa"/>
              <w:bottom w:w="0" w:type="dxa"/>
              <w:right w:w="108" w:type="dxa"/>
            </w:tcMar>
          </w:tcPr>
          <w:p w:rsidR="003457E0" w:rsidRPr="00984830" w:rsidRDefault="004A112F">
            <w:pPr>
              <w:pStyle w:val="Bezodstpw"/>
              <w:widowControl w:val="0"/>
            </w:pPr>
            <w:r w:rsidRPr="00984830">
              <w:t>Istniejąca powierzchnia zabudowy budynk</w:t>
            </w:r>
            <w:r w:rsidR="009A6496" w:rsidRPr="00984830">
              <w:t>ów</w:t>
            </w:r>
            <w:r w:rsidRPr="00984830">
              <w:t xml:space="preserve"> przeznaczon</w:t>
            </w:r>
            <w:r w:rsidR="009A6496" w:rsidRPr="00984830">
              <w:t>ych</w:t>
            </w:r>
            <w:r w:rsidRPr="00984830">
              <w:t xml:space="preserve"> do rozbiórki</w:t>
            </w:r>
            <w:r w:rsidR="00BD59DF">
              <w:t xml:space="preserve"> ( bud. usługowy - 24 m</w:t>
            </w:r>
            <w:r w:rsidR="00BD59DF">
              <w:rPr>
                <w:vertAlign w:val="superscript"/>
              </w:rPr>
              <w:t xml:space="preserve">2 </w:t>
            </w:r>
            <w:r w:rsidR="00BD59DF">
              <w:t xml:space="preserve"> + bud. toalet - 37 m</w:t>
            </w:r>
            <w:r w:rsidR="00BD59DF">
              <w:rPr>
                <w:vertAlign w:val="superscript"/>
              </w:rPr>
              <w:t xml:space="preserve">2 </w:t>
            </w:r>
            <w:r w:rsidR="00BD59DF">
              <w:t>)</w:t>
            </w:r>
            <w:r w:rsidR="009A6496" w:rsidRPr="00984830">
              <w:t>:</w:t>
            </w:r>
          </w:p>
        </w:tc>
        <w:tc>
          <w:tcPr>
            <w:tcW w:w="2717" w:type="dxa"/>
            <w:tcBorders>
              <w:left w:val="single" w:sz="4" w:space="0" w:color="000000"/>
              <w:bottom w:val="single" w:sz="4" w:space="0" w:color="000000"/>
            </w:tcBorders>
            <w:shd w:val="clear" w:color="auto" w:fill="auto"/>
            <w:tcMar>
              <w:top w:w="0" w:type="dxa"/>
              <w:left w:w="108" w:type="dxa"/>
              <w:bottom w:w="0" w:type="dxa"/>
              <w:right w:w="108" w:type="dxa"/>
            </w:tcMar>
          </w:tcPr>
          <w:p w:rsidR="003457E0" w:rsidRPr="00984830" w:rsidRDefault="00984830">
            <w:pPr>
              <w:pStyle w:val="Bezodstpw"/>
              <w:widowControl w:val="0"/>
              <w:jc w:val="right"/>
            </w:pPr>
            <w:r w:rsidRPr="00984830">
              <w:rPr>
                <w:kern w:val="3"/>
                <w:lang w:eastAsia="zh-CN"/>
              </w:rPr>
              <w:t>61</w:t>
            </w:r>
            <w:r w:rsidR="004A112F" w:rsidRPr="00984830">
              <w:t xml:space="preserve"> m</w:t>
            </w:r>
            <w:r w:rsidR="004A112F" w:rsidRPr="00984830">
              <w:rPr>
                <w:vertAlign w:val="superscript"/>
              </w:rPr>
              <w:t>2</w:t>
            </w:r>
          </w:p>
        </w:tc>
      </w:tr>
      <w:tr w:rsidR="007F068D" w:rsidRPr="007F068D" w:rsidTr="007F068D">
        <w:trPr>
          <w:trHeight w:val="509"/>
        </w:trPr>
        <w:tc>
          <w:tcPr>
            <w:tcW w:w="6463" w:type="dxa"/>
            <w:tcBorders>
              <w:bottom w:val="single" w:sz="4" w:space="0" w:color="000000"/>
              <w:right w:val="single" w:sz="4" w:space="0" w:color="000000"/>
            </w:tcBorders>
            <w:shd w:val="clear" w:color="auto" w:fill="auto"/>
            <w:tcMar>
              <w:top w:w="0" w:type="dxa"/>
              <w:left w:w="108" w:type="dxa"/>
              <w:bottom w:w="0" w:type="dxa"/>
              <w:right w:w="108" w:type="dxa"/>
            </w:tcMar>
          </w:tcPr>
          <w:p w:rsidR="003457E0" w:rsidRPr="007F068D" w:rsidRDefault="00984830">
            <w:pPr>
              <w:pStyle w:val="Bezodstpw"/>
              <w:widowControl w:val="0"/>
              <w:rPr>
                <w:color w:val="C9211E"/>
              </w:rPr>
            </w:pPr>
            <w:r w:rsidRPr="00984830">
              <w:rPr>
                <w:b/>
              </w:rPr>
              <w:t xml:space="preserve">PROJEKTOWANA POWIERZCHNIA ZABUDOWY PROJEKTOWANYCH OBIEKTÓW </w:t>
            </w:r>
            <w:r w:rsidR="007F068D">
              <w:rPr>
                <w:b/>
              </w:rPr>
              <w:t xml:space="preserve"> ( </w:t>
            </w:r>
            <w:r w:rsidRPr="00984830">
              <w:rPr>
                <w:b/>
              </w:rPr>
              <w:t>2009 m</w:t>
            </w:r>
            <w:r w:rsidRPr="00984830">
              <w:rPr>
                <w:b/>
                <w:vertAlign w:val="superscript"/>
              </w:rPr>
              <w:t xml:space="preserve">2 </w:t>
            </w:r>
            <w:r w:rsidRPr="00984830">
              <w:rPr>
                <w:b/>
              </w:rPr>
              <w:t>+ 68 m</w:t>
            </w:r>
            <w:r w:rsidRPr="00984830">
              <w:rPr>
                <w:b/>
                <w:vertAlign w:val="superscript"/>
              </w:rPr>
              <w:t>2</w:t>
            </w:r>
            <w:r w:rsidR="007F068D">
              <w:rPr>
                <w:b/>
              </w:rPr>
              <w:t>)</w:t>
            </w:r>
          </w:p>
        </w:tc>
        <w:tc>
          <w:tcPr>
            <w:tcW w:w="2717" w:type="dxa"/>
            <w:tcBorders>
              <w:left w:val="single" w:sz="4" w:space="0" w:color="000000"/>
              <w:bottom w:val="single" w:sz="4" w:space="0" w:color="000000"/>
            </w:tcBorders>
            <w:shd w:val="clear" w:color="auto" w:fill="auto"/>
            <w:tcMar>
              <w:top w:w="0" w:type="dxa"/>
              <w:left w:w="108" w:type="dxa"/>
              <w:bottom w:w="0" w:type="dxa"/>
              <w:right w:w="108" w:type="dxa"/>
            </w:tcMar>
          </w:tcPr>
          <w:p w:rsidR="003457E0" w:rsidRPr="007F068D" w:rsidRDefault="00984830">
            <w:pPr>
              <w:pStyle w:val="Bezodstpw"/>
              <w:widowControl w:val="0"/>
              <w:jc w:val="right"/>
              <w:rPr>
                <w:b/>
                <w:bCs/>
              </w:rPr>
            </w:pPr>
            <w:r w:rsidRPr="007F068D">
              <w:rPr>
                <w:b/>
                <w:bCs/>
              </w:rPr>
              <w:t>2 077</w:t>
            </w:r>
            <w:r w:rsidR="004A112F" w:rsidRPr="007F068D">
              <w:rPr>
                <w:b/>
                <w:bCs/>
              </w:rPr>
              <w:t xml:space="preserve"> m</w:t>
            </w:r>
            <w:r w:rsidR="004A112F" w:rsidRPr="007F068D">
              <w:rPr>
                <w:b/>
                <w:bCs/>
                <w:vertAlign w:val="superscript"/>
              </w:rPr>
              <w:t>2</w:t>
            </w:r>
          </w:p>
        </w:tc>
      </w:tr>
      <w:tr w:rsidR="007F068D" w:rsidRPr="007F068D" w:rsidTr="007F068D">
        <w:tc>
          <w:tcPr>
            <w:tcW w:w="6463" w:type="dxa"/>
            <w:tcBorders>
              <w:bottom w:val="single" w:sz="4" w:space="0" w:color="000000"/>
              <w:right w:val="single" w:sz="4" w:space="0" w:color="000000"/>
            </w:tcBorders>
            <w:shd w:val="clear" w:color="auto" w:fill="auto"/>
            <w:tcMar>
              <w:top w:w="0" w:type="dxa"/>
              <w:left w:w="108" w:type="dxa"/>
              <w:bottom w:w="0" w:type="dxa"/>
              <w:right w:w="108" w:type="dxa"/>
            </w:tcMar>
          </w:tcPr>
          <w:p w:rsidR="003457E0" w:rsidRPr="007F068D" w:rsidRDefault="004A112F">
            <w:pPr>
              <w:pStyle w:val="Bezodstpw"/>
              <w:widowControl w:val="0"/>
              <w:rPr>
                <w:b/>
              </w:rPr>
            </w:pPr>
            <w:r w:rsidRPr="007F068D">
              <w:rPr>
                <w:b/>
              </w:rPr>
              <w:t xml:space="preserve">PROJEKTOWANA POWIERZCHNIA ZABUDOWY </w:t>
            </w:r>
            <w:r w:rsidR="00984830" w:rsidRPr="007F068D">
              <w:rPr>
                <w:b/>
              </w:rPr>
              <w:t>BASENÓW ZEW.</w:t>
            </w:r>
          </w:p>
          <w:p w:rsidR="00984830" w:rsidRPr="00984830" w:rsidRDefault="00984830">
            <w:pPr>
              <w:pStyle w:val="Bezodstpw"/>
              <w:widowControl w:val="0"/>
              <w:rPr>
                <w:vertAlign w:val="superscript"/>
              </w:rPr>
            </w:pPr>
            <w:r w:rsidRPr="007F068D">
              <w:rPr>
                <w:b/>
              </w:rPr>
              <w:t>772 m</w:t>
            </w:r>
            <w:r w:rsidRPr="007F068D">
              <w:rPr>
                <w:b/>
                <w:vertAlign w:val="superscript"/>
              </w:rPr>
              <w:t>2</w:t>
            </w:r>
            <w:r w:rsidRPr="007F068D">
              <w:rPr>
                <w:b/>
              </w:rPr>
              <w:t xml:space="preserve"> + 113 m</w:t>
            </w:r>
            <w:r w:rsidRPr="007F068D">
              <w:rPr>
                <w:b/>
                <w:vertAlign w:val="superscript"/>
              </w:rPr>
              <w:t>2</w:t>
            </w:r>
            <w:r w:rsidRPr="007F068D">
              <w:rPr>
                <w:b/>
              </w:rPr>
              <w:t xml:space="preserve"> + 27 m</w:t>
            </w:r>
            <w:r w:rsidRPr="007F068D">
              <w:rPr>
                <w:b/>
                <w:vertAlign w:val="superscript"/>
              </w:rPr>
              <w:t>2</w:t>
            </w:r>
          </w:p>
        </w:tc>
        <w:tc>
          <w:tcPr>
            <w:tcW w:w="2717" w:type="dxa"/>
            <w:tcBorders>
              <w:left w:val="single" w:sz="4" w:space="0" w:color="000000"/>
              <w:bottom w:val="single" w:sz="4" w:space="0" w:color="000000"/>
            </w:tcBorders>
            <w:shd w:val="clear" w:color="auto" w:fill="auto"/>
            <w:tcMar>
              <w:top w:w="0" w:type="dxa"/>
              <w:left w:w="108" w:type="dxa"/>
              <w:bottom w:w="0" w:type="dxa"/>
              <w:right w:w="108" w:type="dxa"/>
            </w:tcMar>
          </w:tcPr>
          <w:p w:rsidR="003457E0" w:rsidRPr="007F068D" w:rsidRDefault="007F068D">
            <w:pPr>
              <w:pStyle w:val="Bezodstpw"/>
              <w:widowControl w:val="0"/>
              <w:jc w:val="right"/>
              <w:rPr>
                <w:b/>
                <w:bCs/>
              </w:rPr>
            </w:pPr>
            <w:r w:rsidRPr="007F068D">
              <w:rPr>
                <w:b/>
                <w:bCs/>
                <w:kern w:val="3"/>
                <w:lang w:eastAsia="zh-CN"/>
              </w:rPr>
              <w:t>911</w:t>
            </w:r>
            <w:r w:rsidR="004A112F" w:rsidRPr="007F068D">
              <w:rPr>
                <w:b/>
                <w:bCs/>
              </w:rPr>
              <w:t xml:space="preserve"> m</w:t>
            </w:r>
            <w:r w:rsidR="004A112F" w:rsidRPr="007F068D">
              <w:rPr>
                <w:b/>
                <w:bCs/>
                <w:vertAlign w:val="superscript"/>
              </w:rPr>
              <w:t>2</w:t>
            </w:r>
          </w:p>
        </w:tc>
      </w:tr>
      <w:tr w:rsidR="003457E0" w:rsidTr="007F068D">
        <w:tc>
          <w:tcPr>
            <w:tcW w:w="6463" w:type="dxa"/>
            <w:tcBorders>
              <w:bottom w:val="single" w:sz="4" w:space="0" w:color="000000"/>
              <w:right w:val="single" w:sz="4" w:space="0" w:color="000000"/>
            </w:tcBorders>
            <w:shd w:val="clear" w:color="auto" w:fill="auto"/>
            <w:tcMar>
              <w:top w:w="0" w:type="dxa"/>
              <w:left w:w="108" w:type="dxa"/>
              <w:bottom w:w="0" w:type="dxa"/>
              <w:right w:w="108" w:type="dxa"/>
            </w:tcMar>
          </w:tcPr>
          <w:p w:rsidR="003457E0" w:rsidRPr="00593773" w:rsidRDefault="001429FE">
            <w:pPr>
              <w:pStyle w:val="Bezodstpw"/>
              <w:widowControl w:val="0"/>
              <w:rPr>
                <w:b/>
              </w:rPr>
            </w:pPr>
            <w:r w:rsidRPr="00593773">
              <w:rPr>
                <w:b/>
              </w:rPr>
              <w:t>Projektowana powierzchnia całkowita obiektów kubaturowych:</w:t>
            </w:r>
          </w:p>
          <w:p w:rsidR="001429FE" w:rsidRPr="00593773" w:rsidRDefault="00593773">
            <w:pPr>
              <w:pStyle w:val="Bezodstpw"/>
              <w:widowControl w:val="0"/>
            </w:pPr>
            <w:r w:rsidRPr="00593773">
              <w:t>( bud. główny - 2 252 m</w:t>
            </w:r>
            <w:r w:rsidRPr="00593773">
              <w:rPr>
                <w:vertAlign w:val="superscript"/>
              </w:rPr>
              <w:t>2</w:t>
            </w:r>
            <w:r w:rsidRPr="00593773">
              <w:t xml:space="preserve"> + obiekt kas - 68 m</w:t>
            </w:r>
            <w:r w:rsidRPr="00593773">
              <w:rPr>
                <w:vertAlign w:val="superscript"/>
              </w:rPr>
              <w:t xml:space="preserve">2 </w:t>
            </w:r>
            <w:r w:rsidRPr="00593773">
              <w:t>)</w:t>
            </w:r>
          </w:p>
        </w:tc>
        <w:tc>
          <w:tcPr>
            <w:tcW w:w="2717" w:type="dxa"/>
            <w:tcBorders>
              <w:left w:val="single" w:sz="4" w:space="0" w:color="000000"/>
              <w:bottom w:val="single" w:sz="4" w:space="0" w:color="000000"/>
            </w:tcBorders>
            <w:shd w:val="clear" w:color="auto" w:fill="auto"/>
            <w:tcMar>
              <w:top w:w="0" w:type="dxa"/>
              <w:left w:w="108" w:type="dxa"/>
              <w:bottom w:w="0" w:type="dxa"/>
              <w:right w:w="108" w:type="dxa"/>
            </w:tcMar>
          </w:tcPr>
          <w:p w:rsidR="003457E0" w:rsidRDefault="004A112F">
            <w:pPr>
              <w:pStyle w:val="Bezodstpw"/>
              <w:widowControl w:val="0"/>
              <w:jc w:val="right"/>
            </w:pPr>
            <w:r w:rsidRPr="00593773">
              <w:rPr>
                <w:b/>
              </w:rPr>
              <w:t>2</w:t>
            </w:r>
            <w:r w:rsidR="00593773" w:rsidRPr="00593773">
              <w:rPr>
                <w:b/>
              </w:rPr>
              <w:t xml:space="preserve"> 320</w:t>
            </w:r>
            <w:r w:rsidRPr="00593773">
              <w:rPr>
                <w:b/>
              </w:rPr>
              <w:t xml:space="preserve"> m</w:t>
            </w:r>
            <w:r w:rsidRPr="00593773">
              <w:rPr>
                <w:b/>
                <w:vertAlign w:val="superscript"/>
              </w:rPr>
              <w:t>2</w:t>
            </w:r>
          </w:p>
        </w:tc>
      </w:tr>
      <w:tr w:rsidR="003457E0" w:rsidTr="007F068D">
        <w:tc>
          <w:tcPr>
            <w:tcW w:w="6463" w:type="dxa"/>
            <w:tcBorders>
              <w:bottom w:val="single" w:sz="4" w:space="0" w:color="000000"/>
              <w:right w:val="single" w:sz="4" w:space="0" w:color="000000"/>
            </w:tcBorders>
            <w:shd w:val="clear" w:color="auto" w:fill="auto"/>
            <w:tcMar>
              <w:top w:w="0" w:type="dxa"/>
              <w:left w:w="108" w:type="dxa"/>
              <w:bottom w:w="0" w:type="dxa"/>
              <w:right w:w="108" w:type="dxa"/>
            </w:tcMar>
          </w:tcPr>
          <w:p w:rsidR="003457E0" w:rsidRPr="00593773" w:rsidRDefault="004A112F">
            <w:pPr>
              <w:pStyle w:val="Bezodstpw"/>
              <w:widowControl w:val="0"/>
              <w:rPr>
                <w:b/>
              </w:rPr>
            </w:pPr>
            <w:r w:rsidRPr="00593773">
              <w:rPr>
                <w:b/>
              </w:rPr>
              <w:t xml:space="preserve">Projektowana powierzchnia </w:t>
            </w:r>
            <w:r w:rsidR="001429FE" w:rsidRPr="00593773">
              <w:rPr>
                <w:b/>
              </w:rPr>
              <w:t>netto obiektów kubaturowych:</w:t>
            </w:r>
          </w:p>
          <w:p w:rsidR="00593773" w:rsidRDefault="00593773">
            <w:pPr>
              <w:pStyle w:val="Bezodstpw"/>
              <w:widowControl w:val="0"/>
            </w:pPr>
            <w:r w:rsidRPr="00593773">
              <w:t xml:space="preserve">( bud. główny </w:t>
            </w:r>
            <w:r>
              <w:t>–1 723</w:t>
            </w:r>
            <w:r w:rsidRPr="00593773">
              <w:t xml:space="preserve"> m</w:t>
            </w:r>
            <w:r w:rsidRPr="00593773">
              <w:rPr>
                <w:vertAlign w:val="superscript"/>
              </w:rPr>
              <w:t>2</w:t>
            </w:r>
            <w:r w:rsidRPr="00593773">
              <w:t xml:space="preserve"> + obiekt kas - 6</w:t>
            </w:r>
            <w:r>
              <w:t>0</w:t>
            </w:r>
            <w:r w:rsidRPr="00593773">
              <w:t xml:space="preserve"> m</w:t>
            </w:r>
            <w:r w:rsidRPr="00593773">
              <w:rPr>
                <w:vertAlign w:val="superscript"/>
              </w:rPr>
              <w:t xml:space="preserve">2 </w:t>
            </w:r>
            <w:r w:rsidRPr="00593773">
              <w:t>)</w:t>
            </w:r>
          </w:p>
        </w:tc>
        <w:tc>
          <w:tcPr>
            <w:tcW w:w="2717" w:type="dxa"/>
            <w:tcBorders>
              <w:left w:val="single" w:sz="4" w:space="0" w:color="000000"/>
              <w:bottom w:val="single" w:sz="4" w:space="0" w:color="000000"/>
            </w:tcBorders>
            <w:shd w:val="clear" w:color="auto" w:fill="auto"/>
            <w:tcMar>
              <w:top w:w="0" w:type="dxa"/>
              <w:left w:w="108" w:type="dxa"/>
              <w:bottom w:w="0" w:type="dxa"/>
              <w:right w:w="108" w:type="dxa"/>
            </w:tcMar>
          </w:tcPr>
          <w:p w:rsidR="003457E0" w:rsidRDefault="00FA6F8C">
            <w:pPr>
              <w:pStyle w:val="Bezodstpw"/>
              <w:widowControl w:val="0"/>
              <w:jc w:val="right"/>
              <w:rPr>
                <w:b/>
                <w:color w:val="C9211E"/>
              </w:rPr>
            </w:pPr>
            <w:r w:rsidRPr="00593773">
              <w:rPr>
                <w:b/>
                <w:bCs/>
                <w:kern w:val="3"/>
                <w:lang w:eastAsia="zh-CN"/>
              </w:rPr>
              <w:t>1 783</w:t>
            </w:r>
            <w:r w:rsidRPr="00593773">
              <w:rPr>
                <w:b/>
                <w:bCs/>
              </w:rPr>
              <w:t xml:space="preserve"> m</w:t>
            </w:r>
            <w:r w:rsidRPr="00593773">
              <w:rPr>
                <w:b/>
                <w:bCs/>
                <w:vertAlign w:val="superscript"/>
              </w:rPr>
              <w:t>2</w:t>
            </w:r>
          </w:p>
          <w:p w:rsidR="003457E0" w:rsidRPr="00593773" w:rsidRDefault="003457E0">
            <w:pPr>
              <w:pStyle w:val="Bezodstpw"/>
              <w:widowControl w:val="0"/>
              <w:jc w:val="right"/>
              <w:rPr>
                <w:b/>
                <w:bCs/>
              </w:rPr>
            </w:pPr>
          </w:p>
        </w:tc>
      </w:tr>
      <w:tr w:rsidR="003457E0" w:rsidTr="007F068D">
        <w:tc>
          <w:tcPr>
            <w:tcW w:w="6463" w:type="dxa"/>
            <w:tcBorders>
              <w:bottom w:val="single" w:sz="4" w:space="0" w:color="000000"/>
              <w:right w:val="single" w:sz="4" w:space="0" w:color="000000"/>
            </w:tcBorders>
            <w:shd w:val="clear" w:color="auto" w:fill="auto"/>
            <w:tcMar>
              <w:top w:w="0" w:type="dxa"/>
              <w:left w:w="108" w:type="dxa"/>
              <w:bottom w:w="0" w:type="dxa"/>
              <w:right w:w="108" w:type="dxa"/>
            </w:tcMar>
          </w:tcPr>
          <w:p w:rsidR="003457E0" w:rsidRPr="00FA6F8C" w:rsidRDefault="004A112F">
            <w:pPr>
              <w:pStyle w:val="Bezodstpw"/>
              <w:widowControl w:val="0"/>
            </w:pPr>
            <w:r w:rsidRPr="00FA6F8C">
              <w:rPr>
                <w:b/>
              </w:rPr>
              <w:t xml:space="preserve">Projektowana powierzchnia </w:t>
            </w:r>
            <w:r w:rsidRPr="00FA6F8C">
              <w:rPr>
                <w:b/>
                <w:bCs/>
                <w:kern w:val="3"/>
                <w:lang w:eastAsia="zh-CN"/>
              </w:rPr>
              <w:t>użytkowa</w:t>
            </w:r>
            <w:r w:rsidR="00FA6F8C" w:rsidRPr="00FA6F8C">
              <w:rPr>
                <w:b/>
              </w:rPr>
              <w:t xml:space="preserve"> budynku głównego</w:t>
            </w:r>
            <w:r w:rsidR="001429FE" w:rsidRPr="00FA6F8C">
              <w:rPr>
                <w:b/>
              </w:rPr>
              <w:t>:</w:t>
            </w:r>
          </w:p>
        </w:tc>
        <w:tc>
          <w:tcPr>
            <w:tcW w:w="2717" w:type="dxa"/>
            <w:tcBorders>
              <w:left w:val="single" w:sz="4" w:space="0" w:color="000000"/>
              <w:bottom w:val="single" w:sz="4" w:space="0" w:color="000000"/>
            </w:tcBorders>
            <w:shd w:val="clear" w:color="auto" w:fill="auto"/>
            <w:tcMar>
              <w:top w:w="0" w:type="dxa"/>
              <w:left w:w="108" w:type="dxa"/>
              <w:bottom w:w="0" w:type="dxa"/>
              <w:right w:w="108" w:type="dxa"/>
            </w:tcMar>
          </w:tcPr>
          <w:p w:rsidR="003457E0" w:rsidRPr="00FA6F8C" w:rsidRDefault="00FA6F8C">
            <w:pPr>
              <w:pStyle w:val="Bezodstpw"/>
              <w:widowControl w:val="0"/>
              <w:jc w:val="right"/>
              <w:rPr>
                <w:b/>
              </w:rPr>
            </w:pPr>
            <w:r w:rsidRPr="00FA6F8C">
              <w:rPr>
                <w:b/>
                <w:bCs/>
                <w:kern w:val="3"/>
                <w:lang w:eastAsia="zh-CN"/>
              </w:rPr>
              <w:t>1 340</w:t>
            </w:r>
            <w:r w:rsidRPr="00FA6F8C">
              <w:rPr>
                <w:rFonts w:cs="Arial Narrow"/>
                <w:b/>
                <w:bCs/>
              </w:rPr>
              <w:t xml:space="preserve"> m</w:t>
            </w:r>
            <w:r w:rsidRPr="00FA6F8C">
              <w:rPr>
                <w:rFonts w:cs="Arial Narrow"/>
                <w:b/>
                <w:bCs/>
                <w:vertAlign w:val="superscript"/>
              </w:rPr>
              <w:t>2</w:t>
            </w:r>
          </w:p>
          <w:p w:rsidR="003457E0" w:rsidRPr="00FA6F8C" w:rsidRDefault="003457E0">
            <w:pPr>
              <w:pStyle w:val="Bezodstpw"/>
              <w:widowControl w:val="0"/>
              <w:jc w:val="right"/>
            </w:pPr>
          </w:p>
        </w:tc>
      </w:tr>
      <w:tr w:rsidR="003457E0" w:rsidTr="007F068D">
        <w:tc>
          <w:tcPr>
            <w:tcW w:w="6463" w:type="dxa"/>
            <w:tcBorders>
              <w:bottom w:val="single" w:sz="4" w:space="0" w:color="000000"/>
              <w:right w:val="single" w:sz="4" w:space="0" w:color="000000"/>
            </w:tcBorders>
            <w:shd w:val="clear" w:color="auto" w:fill="auto"/>
            <w:tcMar>
              <w:top w:w="0" w:type="dxa"/>
              <w:left w:w="108" w:type="dxa"/>
              <w:bottom w:w="0" w:type="dxa"/>
              <w:right w:w="108" w:type="dxa"/>
            </w:tcMar>
          </w:tcPr>
          <w:p w:rsidR="003457E0" w:rsidRDefault="004A112F">
            <w:pPr>
              <w:pStyle w:val="Bezodstpw"/>
              <w:widowControl w:val="0"/>
            </w:pPr>
            <w:r w:rsidRPr="007F068D">
              <w:rPr>
                <w:b/>
              </w:rPr>
              <w:t xml:space="preserve">Projektowana kubatura </w:t>
            </w:r>
            <w:r w:rsidR="007F068D" w:rsidRPr="007F068D">
              <w:rPr>
                <w:b/>
              </w:rPr>
              <w:t>brutto</w:t>
            </w:r>
          </w:p>
        </w:tc>
        <w:tc>
          <w:tcPr>
            <w:tcW w:w="2717" w:type="dxa"/>
            <w:tcBorders>
              <w:left w:val="single" w:sz="4" w:space="0" w:color="000000"/>
              <w:bottom w:val="single" w:sz="4" w:space="0" w:color="000000"/>
            </w:tcBorders>
            <w:shd w:val="clear" w:color="auto" w:fill="auto"/>
            <w:tcMar>
              <w:top w:w="0" w:type="dxa"/>
              <w:left w:w="108" w:type="dxa"/>
              <w:bottom w:w="0" w:type="dxa"/>
              <w:right w:w="108" w:type="dxa"/>
            </w:tcMar>
          </w:tcPr>
          <w:p w:rsidR="003457E0" w:rsidRDefault="004A112F">
            <w:pPr>
              <w:pStyle w:val="Bezodstpw"/>
              <w:widowControl w:val="0"/>
              <w:jc w:val="right"/>
            </w:pPr>
            <w:r w:rsidRPr="00DF5256">
              <w:rPr>
                <w:b/>
                <w:bCs/>
                <w:kern w:val="3"/>
                <w:lang w:eastAsia="zh-CN"/>
              </w:rPr>
              <w:t>1</w:t>
            </w:r>
            <w:r w:rsidR="00DF5256" w:rsidRPr="00DF5256">
              <w:rPr>
                <w:b/>
                <w:bCs/>
                <w:kern w:val="3"/>
                <w:lang w:eastAsia="zh-CN"/>
              </w:rPr>
              <w:t>1 999</w:t>
            </w:r>
            <w:r w:rsidRPr="00DF5256">
              <w:rPr>
                <w:rFonts w:cs="Arial Narrow"/>
                <w:b/>
                <w:bCs/>
              </w:rPr>
              <w:t xml:space="preserve"> m</w:t>
            </w:r>
            <w:r w:rsidRPr="00DF5256">
              <w:rPr>
                <w:rFonts w:cs="Arial Narrow"/>
                <w:b/>
                <w:bCs/>
                <w:kern w:val="3"/>
                <w:vertAlign w:val="superscript"/>
                <w:lang w:eastAsia="zh-CN"/>
              </w:rPr>
              <w:t>3</w:t>
            </w:r>
          </w:p>
        </w:tc>
      </w:tr>
      <w:tr w:rsidR="007F068D" w:rsidRPr="007F068D" w:rsidTr="007F068D">
        <w:tc>
          <w:tcPr>
            <w:tcW w:w="6463" w:type="dxa"/>
            <w:tcBorders>
              <w:bottom w:val="single" w:sz="4" w:space="0" w:color="000000"/>
              <w:right w:val="single" w:sz="4" w:space="0" w:color="000000"/>
            </w:tcBorders>
            <w:shd w:val="clear" w:color="auto" w:fill="auto"/>
            <w:tcMar>
              <w:top w:w="0" w:type="dxa"/>
              <w:left w:w="108" w:type="dxa"/>
              <w:bottom w:w="0" w:type="dxa"/>
              <w:right w:w="108" w:type="dxa"/>
            </w:tcMar>
          </w:tcPr>
          <w:p w:rsidR="003457E0" w:rsidRPr="007F068D" w:rsidRDefault="004A112F">
            <w:pPr>
              <w:pStyle w:val="Bezodstpw"/>
              <w:widowControl w:val="0"/>
              <w:rPr>
                <w:b/>
              </w:rPr>
            </w:pPr>
            <w:r w:rsidRPr="007F068D">
              <w:rPr>
                <w:b/>
              </w:rPr>
              <w:t>PROJEKTOWANA WYSOKOŚĆ BUDYNKU</w:t>
            </w:r>
          </w:p>
        </w:tc>
        <w:tc>
          <w:tcPr>
            <w:tcW w:w="2717" w:type="dxa"/>
            <w:tcBorders>
              <w:left w:val="single" w:sz="4" w:space="0" w:color="000000"/>
              <w:bottom w:val="single" w:sz="4" w:space="0" w:color="000000"/>
            </w:tcBorders>
            <w:shd w:val="clear" w:color="auto" w:fill="auto"/>
            <w:tcMar>
              <w:top w:w="0" w:type="dxa"/>
              <w:left w:w="108" w:type="dxa"/>
              <w:bottom w:w="0" w:type="dxa"/>
              <w:right w:w="108" w:type="dxa"/>
            </w:tcMar>
          </w:tcPr>
          <w:p w:rsidR="003457E0" w:rsidRPr="007F068D" w:rsidRDefault="007F068D">
            <w:pPr>
              <w:pStyle w:val="Bezodstpw"/>
              <w:widowControl w:val="0"/>
              <w:jc w:val="right"/>
            </w:pPr>
            <w:r w:rsidRPr="007F068D">
              <w:rPr>
                <w:b/>
                <w:bCs/>
                <w:kern w:val="3"/>
                <w:lang w:eastAsia="zh-CN"/>
              </w:rPr>
              <w:t>6</w:t>
            </w:r>
            <w:r w:rsidR="004A112F" w:rsidRPr="007F068D">
              <w:rPr>
                <w:b/>
              </w:rPr>
              <w:t>,</w:t>
            </w:r>
            <w:r w:rsidRPr="007F068D">
              <w:rPr>
                <w:b/>
              </w:rPr>
              <w:t>8</w:t>
            </w:r>
            <w:r w:rsidR="004A112F" w:rsidRPr="007F068D">
              <w:rPr>
                <w:b/>
              </w:rPr>
              <w:t xml:space="preserve"> m</w:t>
            </w:r>
          </w:p>
        </w:tc>
      </w:tr>
      <w:tr w:rsidR="007F068D" w:rsidRPr="007F068D" w:rsidTr="007F068D">
        <w:tc>
          <w:tcPr>
            <w:tcW w:w="6463" w:type="dxa"/>
            <w:tcBorders>
              <w:bottom w:val="single" w:sz="4" w:space="0" w:color="000000"/>
              <w:right w:val="single" w:sz="4" w:space="0" w:color="000000"/>
            </w:tcBorders>
            <w:shd w:val="clear" w:color="auto" w:fill="auto"/>
            <w:tcMar>
              <w:top w:w="0" w:type="dxa"/>
              <w:left w:w="108" w:type="dxa"/>
              <w:bottom w:w="0" w:type="dxa"/>
              <w:right w:w="108" w:type="dxa"/>
            </w:tcMar>
          </w:tcPr>
          <w:p w:rsidR="003457E0" w:rsidRPr="007F068D" w:rsidRDefault="004A112F">
            <w:pPr>
              <w:pStyle w:val="Bezodstpw"/>
              <w:widowControl w:val="0"/>
              <w:rPr>
                <w:b/>
              </w:rPr>
            </w:pPr>
            <w:r w:rsidRPr="007F068D">
              <w:rPr>
                <w:b/>
              </w:rPr>
              <w:t>PROJEKTOWANA LICZBA KONDYGNACJI</w:t>
            </w:r>
          </w:p>
        </w:tc>
        <w:tc>
          <w:tcPr>
            <w:tcW w:w="2717" w:type="dxa"/>
            <w:tcBorders>
              <w:left w:val="single" w:sz="4" w:space="0" w:color="000000"/>
              <w:bottom w:val="single" w:sz="4" w:space="0" w:color="000000"/>
            </w:tcBorders>
            <w:shd w:val="clear" w:color="auto" w:fill="auto"/>
            <w:tcMar>
              <w:top w:w="0" w:type="dxa"/>
              <w:left w:w="108" w:type="dxa"/>
              <w:bottom w:w="0" w:type="dxa"/>
              <w:right w:w="108" w:type="dxa"/>
            </w:tcMar>
          </w:tcPr>
          <w:p w:rsidR="003457E0" w:rsidRPr="007F068D" w:rsidRDefault="007F068D">
            <w:pPr>
              <w:pStyle w:val="Bezodstpw"/>
              <w:widowControl w:val="0"/>
              <w:jc w:val="right"/>
              <w:rPr>
                <w:b/>
              </w:rPr>
            </w:pPr>
            <w:r w:rsidRPr="007F068D">
              <w:rPr>
                <w:b/>
              </w:rPr>
              <w:t>1+</w:t>
            </w:r>
            <w:r w:rsidR="004A112F" w:rsidRPr="007F068D">
              <w:rPr>
                <w:b/>
              </w:rPr>
              <w:t xml:space="preserve">1 </w:t>
            </w:r>
          </w:p>
        </w:tc>
      </w:tr>
      <w:tr w:rsidR="00254561" w:rsidRPr="00254561" w:rsidTr="007F068D">
        <w:tc>
          <w:tcPr>
            <w:tcW w:w="6463" w:type="dxa"/>
            <w:tcBorders>
              <w:bottom w:val="single" w:sz="4" w:space="0" w:color="000000"/>
              <w:right w:val="single" w:sz="4" w:space="0" w:color="000000"/>
            </w:tcBorders>
            <w:shd w:val="clear" w:color="auto" w:fill="auto"/>
            <w:tcMar>
              <w:top w:w="0" w:type="dxa"/>
              <w:left w:w="108" w:type="dxa"/>
              <w:bottom w:w="0" w:type="dxa"/>
              <w:right w:w="108" w:type="dxa"/>
            </w:tcMar>
          </w:tcPr>
          <w:p w:rsidR="003457E0" w:rsidRDefault="004A112F">
            <w:pPr>
              <w:pStyle w:val="Bezodstpw"/>
              <w:widowControl w:val="0"/>
            </w:pPr>
            <w:r w:rsidRPr="00254561">
              <w:rPr>
                <w:b/>
              </w:rPr>
              <w:t xml:space="preserve">PROJEKTOWANE WYMIARY </w:t>
            </w:r>
            <w:r w:rsidR="00254561">
              <w:rPr>
                <w:b/>
              </w:rPr>
              <w:t xml:space="preserve">GŁÓWNEGO </w:t>
            </w:r>
            <w:r w:rsidRPr="00254561">
              <w:rPr>
                <w:b/>
              </w:rPr>
              <w:t xml:space="preserve">BUDYNKU </w:t>
            </w:r>
          </w:p>
          <w:p w:rsidR="00254561" w:rsidRPr="00254561" w:rsidRDefault="00254561">
            <w:pPr>
              <w:pStyle w:val="Bezodstpw"/>
              <w:widowControl w:val="0"/>
            </w:pPr>
            <w:r>
              <w:t>PROJEKTOWANE WYMIARY OBIEKTU KAS</w:t>
            </w:r>
          </w:p>
        </w:tc>
        <w:tc>
          <w:tcPr>
            <w:tcW w:w="2717" w:type="dxa"/>
            <w:tcBorders>
              <w:left w:val="single" w:sz="4" w:space="0" w:color="000000"/>
              <w:bottom w:val="single" w:sz="4" w:space="0" w:color="000000"/>
            </w:tcBorders>
            <w:shd w:val="clear" w:color="auto" w:fill="auto"/>
            <w:tcMar>
              <w:top w:w="0" w:type="dxa"/>
              <w:left w:w="108" w:type="dxa"/>
              <w:bottom w:w="0" w:type="dxa"/>
              <w:right w:w="108" w:type="dxa"/>
            </w:tcMar>
          </w:tcPr>
          <w:p w:rsidR="003457E0" w:rsidRDefault="00254561">
            <w:pPr>
              <w:pStyle w:val="Bezodstpw"/>
              <w:widowControl w:val="0"/>
              <w:jc w:val="right"/>
              <w:rPr>
                <w:b/>
              </w:rPr>
            </w:pPr>
            <w:r>
              <w:rPr>
                <w:b/>
                <w:bCs/>
                <w:kern w:val="3"/>
                <w:lang w:eastAsia="zh-CN"/>
              </w:rPr>
              <w:t>ok.</w:t>
            </w:r>
            <w:r w:rsidRPr="00254561">
              <w:rPr>
                <w:b/>
                <w:bCs/>
                <w:kern w:val="3"/>
                <w:lang w:eastAsia="zh-CN"/>
              </w:rPr>
              <w:t>71x30</w:t>
            </w:r>
            <w:r w:rsidR="004A112F" w:rsidRPr="00254561">
              <w:rPr>
                <w:b/>
              </w:rPr>
              <w:t xml:space="preserve"> m</w:t>
            </w:r>
          </w:p>
          <w:p w:rsidR="00254561" w:rsidRPr="00254561" w:rsidRDefault="00254561">
            <w:pPr>
              <w:pStyle w:val="Bezodstpw"/>
              <w:widowControl w:val="0"/>
              <w:jc w:val="right"/>
            </w:pPr>
            <w:r w:rsidRPr="00254561">
              <w:rPr>
                <w:kern w:val="3"/>
                <w:lang w:eastAsia="zh-CN"/>
              </w:rPr>
              <w:t>ok.</w:t>
            </w:r>
            <w:r w:rsidRPr="00254561">
              <w:t>15</w:t>
            </w:r>
            <w:r w:rsidR="00BD59DF">
              <w:t>x</w:t>
            </w:r>
            <w:r w:rsidRPr="00254561">
              <w:t>5 m</w:t>
            </w:r>
          </w:p>
        </w:tc>
      </w:tr>
      <w:tr w:rsidR="003457E0" w:rsidTr="007F068D">
        <w:tc>
          <w:tcPr>
            <w:tcW w:w="6463" w:type="dxa"/>
            <w:tcBorders>
              <w:bottom w:val="single" w:sz="4" w:space="0" w:color="000000"/>
              <w:right w:val="single" w:sz="4" w:space="0" w:color="000000"/>
            </w:tcBorders>
            <w:shd w:val="clear" w:color="auto" w:fill="auto"/>
            <w:tcMar>
              <w:top w:w="0" w:type="dxa"/>
              <w:left w:w="108" w:type="dxa"/>
              <w:bottom w:w="0" w:type="dxa"/>
              <w:right w:w="108" w:type="dxa"/>
            </w:tcMar>
          </w:tcPr>
          <w:p w:rsidR="00254561" w:rsidRDefault="004A112F">
            <w:pPr>
              <w:pStyle w:val="Bezodstpw"/>
              <w:widowControl w:val="0"/>
              <w:rPr>
                <w:b/>
              </w:rPr>
            </w:pPr>
            <w:r w:rsidRPr="00254561">
              <w:rPr>
                <w:b/>
              </w:rPr>
              <w:t>PROJEKTOWANA POWIERZCHNIA TERENÓW UTWARDZONYCH</w:t>
            </w:r>
            <w:r w:rsidR="00254561">
              <w:rPr>
                <w:b/>
              </w:rPr>
              <w:t>:</w:t>
            </w:r>
          </w:p>
          <w:p w:rsidR="00254561" w:rsidRPr="00BD59DF" w:rsidRDefault="00254561">
            <w:pPr>
              <w:pStyle w:val="Bezodstpw"/>
              <w:widowControl w:val="0"/>
              <w:rPr>
                <w:bCs/>
              </w:rPr>
            </w:pPr>
            <w:r w:rsidRPr="00BD59DF">
              <w:rPr>
                <w:bCs/>
              </w:rPr>
              <w:t>PIESZA:</w:t>
            </w:r>
          </w:p>
          <w:p w:rsidR="003457E0" w:rsidRDefault="00254561">
            <w:pPr>
              <w:pStyle w:val="Bezodstpw"/>
              <w:widowControl w:val="0"/>
            </w:pPr>
            <w:r w:rsidRPr="00BD59DF">
              <w:rPr>
                <w:bCs/>
              </w:rPr>
              <w:t>JEZDNA:</w:t>
            </w:r>
          </w:p>
        </w:tc>
        <w:tc>
          <w:tcPr>
            <w:tcW w:w="2717" w:type="dxa"/>
            <w:tcBorders>
              <w:left w:val="single" w:sz="4" w:space="0" w:color="000000"/>
              <w:bottom w:val="single" w:sz="4" w:space="0" w:color="000000"/>
            </w:tcBorders>
            <w:shd w:val="clear" w:color="auto" w:fill="auto"/>
            <w:tcMar>
              <w:top w:w="0" w:type="dxa"/>
              <w:left w:w="108" w:type="dxa"/>
              <w:bottom w:w="0" w:type="dxa"/>
              <w:right w:w="108" w:type="dxa"/>
            </w:tcMar>
          </w:tcPr>
          <w:p w:rsidR="003457E0" w:rsidRDefault="004A112F">
            <w:pPr>
              <w:pStyle w:val="Bezodstpw"/>
              <w:widowControl w:val="0"/>
              <w:jc w:val="right"/>
              <w:rPr>
                <w:b/>
                <w:bCs/>
              </w:rPr>
            </w:pPr>
            <w:r w:rsidRPr="00BD59DF">
              <w:rPr>
                <w:b/>
                <w:bCs/>
                <w:kern w:val="3"/>
                <w:lang w:eastAsia="zh-CN"/>
              </w:rPr>
              <w:t xml:space="preserve">3 </w:t>
            </w:r>
            <w:r w:rsidR="00BD59DF" w:rsidRPr="00BD59DF">
              <w:rPr>
                <w:b/>
                <w:bCs/>
                <w:kern w:val="3"/>
                <w:lang w:eastAsia="zh-CN"/>
              </w:rPr>
              <w:t>126</w:t>
            </w:r>
            <w:r w:rsidRPr="00BD59DF">
              <w:rPr>
                <w:b/>
                <w:bCs/>
              </w:rPr>
              <w:t xml:space="preserve"> m</w:t>
            </w:r>
            <w:r w:rsidRPr="00BD59DF">
              <w:rPr>
                <w:b/>
                <w:bCs/>
                <w:vertAlign w:val="superscript"/>
              </w:rPr>
              <w:t>2</w:t>
            </w:r>
          </w:p>
          <w:p w:rsidR="00BD59DF" w:rsidRPr="00BD59DF" w:rsidRDefault="00BD59DF">
            <w:pPr>
              <w:pStyle w:val="Bezodstpw"/>
              <w:widowControl w:val="0"/>
              <w:jc w:val="right"/>
            </w:pPr>
            <w:r w:rsidRPr="00BD59DF">
              <w:t>2 743 m</w:t>
            </w:r>
            <w:r w:rsidRPr="00BD59DF">
              <w:rPr>
                <w:vertAlign w:val="superscript"/>
              </w:rPr>
              <w:t>2</w:t>
            </w:r>
          </w:p>
          <w:p w:rsidR="00BD59DF" w:rsidRPr="00BD59DF" w:rsidRDefault="00BD59DF">
            <w:pPr>
              <w:pStyle w:val="Bezodstpw"/>
              <w:widowControl w:val="0"/>
              <w:jc w:val="right"/>
              <w:rPr>
                <w:vertAlign w:val="superscript"/>
              </w:rPr>
            </w:pPr>
            <w:r w:rsidRPr="00BD59DF">
              <w:t>383 m</w:t>
            </w:r>
            <w:r w:rsidRPr="00BD59DF">
              <w:rPr>
                <w:vertAlign w:val="superscript"/>
              </w:rPr>
              <w:t>2</w:t>
            </w:r>
          </w:p>
        </w:tc>
      </w:tr>
      <w:tr w:rsidR="003457E0" w:rsidTr="007F068D">
        <w:tc>
          <w:tcPr>
            <w:tcW w:w="6463"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457E0" w:rsidRPr="00254561" w:rsidRDefault="004A112F">
            <w:pPr>
              <w:pStyle w:val="Bezodstpw"/>
              <w:widowControl w:val="0"/>
              <w:rPr>
                <w:b/>
                <w:bCs/>
              </w:rPr>
            </w:pPr>
            <w:r w:rsidRPr="00254561">
              <w:rPr>
                <w:b/>
                <w:bCs/>
              </w:rPr>
              <w:t xml:space="preserve">PROJEKTOWANA POWIERZCHNIA BIOLOGICZNIE CZYNNA </w:t>
            </w:r>
          </w:p>
        </w:tc>
        <w:tc>
          <w:tcPr>
            <w:tcW w:w="27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3457E0" w:rsidRDefault="00BD59DF">
            <w:pPr>
              <w:pStyle w:val="Bezodstpw"/>
              <w:widowControl w:val="0"/>
              <w:jc w:val="right"/>
            </w:pPr>
            <w:r w:rsidRPr="00BD59DF">
              <w:rPr>
                <w:b/>
                <w:bCs/>
                <w:kern w:val="3"/>
                <w:lang w:eastAsia="zh-CN"/>
              </w:rPr>
              <w:t>3 806</w:t>
            </w:r>
            <w:r w:rsidR="004A112F" w:rsidRPr="00BD59DF">
              <w:rPr>
                <w:b/>
                <w:bCs/>
              </w:rPr>
              <w:t xml:space="preserve"> m</w:t>
            </w:r>
            <w:r w:rsidR="004A112F" w:rsidRPr="00BD59DF">
              <w:rPr>
                <w:b/>
                <w:bCs/>
                <w:vertAlign w:val="superscript"/>
              </w:rPr>
              <w:t>2</w:t>
            </w:r>
          </w:p>
        </w:tc>
      </w:tr>
      <w:tr w:rsidR="003457E0" w:rsidTr="007F068D">
        <w:tc>
          <w:tcPr>
            <w:tcW w:w="6463" w:type="dxa"/>
            <w:tcBorders>
              <w:top w:val="single" w:sz="4" w:space="0" w:color="000000"/>
              <w:right w:val="single" w:sz="4" w:space="0" w:color="000000"/>
            </w:tcBorders>
            <w:shd w:val="clear" w:color="auto" w:fill="auto"/>
            <w:tcMar>
              <w:top w:w="0" w:type="dxa"/>
              <w:left w:w="108" w:type="dxa"/>
              <w:bottom w:w="0" w:type="dxa"/>
              <w:right w:w="108" w:type="dxa"/>
            </w:tcMar>
          </w:tcPr>
          <w:p w:rsidR="003457E0" w:rsidRDefault="003457E0">
            <w:pPr>
              <w:pStyle w:val="Bezodstpw"/>
              <w:widowControl w:val="0"/>
              <w:rPr>
                <w:b/>
                <w:color w:val="C9211E"/>
              </w:rPr>
            </w:pPr>
          </w:p>
        </w:tc>
        <w:tc>
          <w:tcPr>
            <w:tcW w:w="2717" w:type="dxa"/>
            <w:tcBorders>
              <w:top w:val="single" w:sz="4" w:space="0" w:color="000000"/>
              <w:left w:val="single" w:sz="4" w:space="0" w:color="000000"/>
            </w:tcBorders>
            <w:shd w:val="clear" w:color="auto" w:fill="auto"/>
            <w:tcMar>
              <w:top w:w="0" w:type="dxa"/>
              <w:left w:w="108" w:type="dxa"/>
              <w:bottom w:w="0" w:type="dxa"/>
              <w:right w:w="108" w:type="dxa"/>
            </w:tcMar>
          </w:tcPr>
          <w:p w:rsidR="003457E0" w:rsidRDefault="003457E0">
            <w:pPr>
              <w:pStyle w:val="Bezodstpw"/>
              <w:widowControl w:val="0"/>
              <w:jc w:val="right"/>
              <w:rPr>
                <w:b/>
                <w:color w:val="C9211E"/>
              </w:rPr>
            </w:pPr>
          </w:p>
        </w:tc>
      </w:tr>
    </w:tbl>
    <w:p w:rsidR="00EE3681" w:rsidRDefault="004A112F">
      <w:pPr>
        <w:pStyle w:val="Nagwek1"/>
        <w:rPr>
          <w:rFonts w:asciiTheme="minorHAnsi" w:hAnsiTheme="minorHAnsi" w:cstheme="minorHAnsi"/>
        </w:rPr>
      </w:pPr>
      <w:bookmarkStart w:id="41" w:name="_Toc89434623"/>
      <w:bookmarkStart w:id="42" w:name="__RefHeading___Toc2276_2956695637"/>
      <w:r w:rsidRPr="00EE5253">
        <w:rPr>
          <w:rFonts w:asciiTheme="minorHAnsi" w:hAnsiTheme="minorHAnsi" w:cstheme="minorHAnsi"/>
        </w:rPr>
        <w:t>MPZPT nie ustala maksymalnej powierzchni zabudowy</w:t>
      </w:r>
      <w:r w:rsidR="00EE3681" w:rsidRPr="00EE5253">
        <w:rPr>
          <w:rFonts w:asciiTheme="minorHAnsi" w:hAnsiTheme="minorHAnsi" w:cstheme="minorHAnsi"/>
        </w:rPr>
        <w:t>oraz ilości miejsc postojowych</w:t>
      </w:r>
      <w:r w:rsidR="00EE3681">
        <w:rPr>
          <w:rFonts w:asciiTheme="minorHAnsi" w:hAnsiTheme="minorHAnsi" w:cstheme="minorHAnsi"/>
        </w:rPr>
        <w:t>.</w:t>
      </w:r>
      <w:bookmarkEnd w:id="41"/>
    </w:p>
    <w:p w:rsidR="00CB31CB" w:rsidRDefault="00EE3681" w:rsidP="00EE3681">
      <w:pPr>
        <w:pStyle w:val="Nagwek1"/>
        <w:numPr>
          <w:ilvl w:val="0"/>
          <w:numId w:val="0"/>
        </w:numPr>
        <w:ind w:left="720"/>
        <w:rPr>
          <w:rFonts w:asciiTheme="minorHAnsi" w:hAnsiTheme="minorHAnsi" w:cstheme="minorHAnsi"/>
        </w:rPr>
      </w:pPr>
      <w:bookmarkStart w:id="43" w:name="_Toc89434624"/>
      <w:r>
        <w:rPr>
          <w:rFonts w:asciiTheme="minorHAnsi" w:hAnsiTheme="minorHAnsi" w:cstheme="minorHAnsi"/>
        </w:rPr>
        <w:t>M</w:t>
      </w:r>
      <w:r w:rsidR="004A112F" w:rsidRPr="00EE5253">
        <w:rPr>
          <w:rFonts w:asciiTheme="minorHAnsi" w:hAnsiTheme="minorHAnsi" w:cstheme="minorHAnsi"/>
        </w:rPr>
        <w:t>inimaln</w:t>
      </w:r>
      <w:r>
        <w:rPr>
          <w:rFonts w:asciiTheme="minorHAnsi" w:hAnsiTheme="minorHAnsi" w:cstheme="minorHAnsi"/>
        </w:rPr>
        <w:t xml:space="preserve">y udział </w:t>
      </w:r>
      <w:r w:rsidRPr="00EE3681">
        <w:rPr>
          <w:rFonts w:asciiTheme="minorHAnsi" w:hAnsiTheme="minorHAnsi" w:cstheme="minorHAnsi"/>
        </w:rPr>
        <w:t>powierzchni</w:t>
      </w:r>
      <w:r w:rsidR="004A112F" w:rsidRPr="00EE5253">
        <w:rPr>
          <w:rFonts w:asciiTheme="minorHAnsi" w:hAnsiTheme="minorHAnsi" w:cstheme="minorHAnsi"/>
        </w:rPr>
        <w:t xml:space="preserve"> biologicznie czynnej </w:t>
      </w:r>
      <w:r>
        <w:rPr>
          <w:rFonts w:asciiTheme="minorHAnsi" w:hAnsiTheme="minorHAnsi" w:cstheme="minorHAnsi"/>
        </w:rPr>
        <w:t xml:space="preserve">powinien </w:t>
      </w:r>
      <w:bookmarkEnd w:id="42"/>
      <w:r>
        <w:rPr>
          <w:rFonts w:asciiTheme="minorHAnsi" w:hAnsiTheme="minorHAnsi" w:cstheme="minorHAnsi"/>
        </w:rPr>
        <w:t>wynosić 30 %.</w:t>
      </w:r>
      <w:bookmarkEnd w:id="43"/>
    </w:p>
    <w:p w:rsidR="003457E0" w:rsidRDefault="00EE3681" w:rsidP="00EE3681">
      <w:pPr>
        <w:pStyle w:val="Nagwek1"/>
        <w:numPr>
          <w:ilvl w:val="0"/>
          <w:numId w:val="0"/>
        </w:numPr>
        <w:ind w:left="720"/>
        <w:rPr>
          <w:rFonts w:asciiTheme="minorHAnsi" w:hAnsiTheme="minorHAnsi" w:cstheme="minorHAnsi"/>
        </w:rPr>
      </w:pPr>
      <w:bookmarkStart w:id="44" w:name="_Toc89434625"/>
      <w:r>
        <w:rPr>
          <w:rFonts w:asciiTheme="minorHAnsi" w:hAnsiTheme="minorHAnsi" w:cstheme="minorHAnsi"/>
        </w:rPr>
        <w:t>W projekcie zapewniono powierzchnię biologicznie czynną wynoszącą 3 806 m</w:t>
      </w:r>
      <w:r>
        <w:rPr>
          <w:rFonts w:asciiTheme="minorHAnsi" w:hAnsiTheme="minorHAnsi" w:cstheme="minorHAnsi"/>
          <w:vertAlign w:val="superscript"/>
        </w:rPr>
        <w:t xml:space="preserve">2 </w:t>
      </w:r>
      <w:r>
        <w:rPr>
          <w:rFonts w:asciiTheme="minorHAnsi" w:hAnsiTheme="minorHAnsi" w:cstheme="minorHAnsi"/>
        </w:rPr>
        <w:t>na obszarze objętym opracowaniem co daje 3</w:t>
      </w:r>
      <w:r w:rsidR="006F436D">
        <w:rPr>
          <w:rFonts w:asciiTheme="minorHAnsi" w:hAnsiTheme="minorHAnsi" w:cstheme="minorHAnsi"/>
        </w:rPr>
        <w:t>8</w:t>
      </w:r>
      <w:r>
        <w:rPr>
          <w:rFonts w:asciiTheme="minorHAnsi" w:hAnsiTheme="minorHAnsi" w:cstheme="minorHAnsi"/>
        </w:rPr>
        <w:t xml:space="preserve"> %.</w:t>
      </w:r>
      <w:bookmarkEnd w:id="44"/>
    </w:p>
    <w:p w:rsidR="003457E0" w:rsidRDefault="003457E0">
      <w:pPr>
        <w:pStyle w:val="Textbody"/>
        <w:ind w:firstLine="23"/>
        <w:rPr>
          <w:rFonts w:ascii="Calibri" w:hAnsi="Calibri"/>
          <w:sz w:val="22"/>
          <w:szCs w:val="22"/>
        </w:rPr>
      </w:pPr>
    </w:p>
    <w:p w:rsidR="003457E0" w:rsidRDefault="004A112F">
      <w:pPr>
        <w:pStyle w:val="Nagwek1"/>
      </w:pPr>
      <w:bookmarkStart w:id="45" w:name="__RefHeading___Toc4455_3982547776"/>
      <w:bookmarkStart w:id="46" w:name="_Toc89434626"/>
      <w:r>
        <w:t>INFORMACJE I DANE O TERENIE</w:t>
      </w:r>
      <w:bookmarkEnd w:id="45"/>
      <w:bookmarkEnd w:id="46"/>
    </w:p>
    <w:p w:rsidR="003457E0" w:rsidRDefault="004A112F">
      <w:pPr>
        <w:pStyle w:val="Nagwek2"/>
      </w:pPr>
      <w:bookmarkStart w:id="47" w:name="__RefHeading___Toc4457_3982547776"/>
      <w:bookmarkStart w:id="48" w:name="_Toc89434627"/>
      <w:r>
        <w:t>Rodzaje ograniczeń lub zakazów w zabudowie i zagospodarowaniu terenu wynikające z aktów prawa miejscowego</w:t>
      </w:r>
      <w:bookmarkEnd w:id="47"/>
      <w:bookmarkEnd w:id="48"/>
    </w:p>
    <w:p w:rsidR="006F436D" w:rsidRPr="00D80B6E" w:rsidRDefault="00D80B6E" w:rsidP="001778CF">
      <w:pPr>
        <w:pStyle w:val="Standard"/>
        <w:jc w:val="both"/>
        <w:rPr>
          <w:rFonts w:cs="Arial Narrow"/>
        </w:rPr>
      </w:pPr>
      <w:r>
        <w:rPr>
          <w:rFonts w:cs="Arial Narrow"/>
        </w:rPr>
        <w:tab/>
      </w:r>
      <w:r>
        <w:rPr>
          <w:rFonts w:cs="Arial Narrow"/>
        </w:rPr>
        <w:tab/>
      </w:r>
      <w:r w:rsidR="004A112F" w:rsidRPr="00D80B6E">
        <w:rPr>
          <w:rFonts w:cs="Arial Narrow"/>
        </w:rPr>
        <w:t xml:space="preserve">Uwarunkowania prawne zabudowy i zagospodarowania terenu, będące podstawą </w:t>
      </w:r>
      <w:r>
        <w:rPr>
          <w:rFonts w:cs="Arial Narrow"/>
        </w:rPr>
        <w:tab/>
      </w:r>
      <w:r w:rsidR="004A112F" w:rsidRPr="00D80B6E">
        <w:rPr>
          <w:rFonts w:cs="Arial Narrow"/>
        </w:rPr>
        <w:t xml:space="preserve">opracowania niniejszego projektu, zostały określone w </w:t>
      </w:r>
      <w:r w:rsidR="000A14BE" w:rsidRPr="00D80B6E">
        <w:rPr>
          <w:rFonts w:asciiTheme="minorHAnsi" w:hAnsiTheme="minorHAnsi" w:cstheme="minorHAnsi"/>
        </w:rPr>
        <w:t xml:space="preserve">Obwieszczeniu nr 1/2020 Rady Gminy </w:t>
      </w:r>
      <w:r>
        <w:rPr>
          <w:rFonts w:asciiTheme="minorHAnsi" w:hAnsiTheme="minorHAnsi" w:cstheme="minorHAnsi"/>
        </w:rPr>
        <w:tab/>
      </w:r>
      <w:r w:rsidR="000A14BE" w:rsidRPr="00D80B6E">
        <w:rPr>
          <w:rFonts w:asciiTheme="minorHAnsi" w:hAnsiTheme="minorHAnsi" w:cstheme="minorHAnsi"/>
        </w:rPr>
        <w:t xml:space="preserve">Węgierska Górka w sprawie ogłoszenia jednolitego tekstu uchwały Nr XVI/160/2004 Rady </w:t>
      </w:r>
      <w:r>
        <w:rPr>
          <w:rFonts w:asciiTheme="minorHAnsi" w:hAnsiTheme="minorHAnsi" w:cstheme="minorHAnsi"/>
        </w:rPr>
        <w:tab/>
      </w:r>
      <w:r w:rsidR="000A14BE" w:rsidRPr="00D80B6E">
        <w:rPr>
          <w:rFonts w:asciiTheme="minorHAnsi" w:hAnsiTheme="minorHAnsi" w:cstheme="minorHAnsi"/>
        </w:rPr>
        <w:t xml:space="preserve">Gminy Węgierska Górka w sprawie miejscowego planu zagospodarowania przestrzennego </w:t>
      </w:r>
      <w:r>
        <w:rPr>
          <w:rFonts w:asciiTheme="minorHAnsi" w:hAnsiTheme="minorHAnsi" w:cstheme="minorHAnsi"/>
        </w:rPr>
        <w:tab/>
      </w:r>
      <w:r w:rsidR="000A14BE" w:rsidRPr="00D80B6E">
        <w:rPr>
          <w:rFonts w:asciiTheme="minorHAnsi" w:hAnsiTheme="minorHAnsi" w:cstheme="minorHAnsi"/>
        </w:rPr>
        <w:t>sołectwa Węgierska Górka</w:t>
      </w:r>
      <w:r w:rsidR="006F436D" w:rsidRPr="00D80B6E">
        <w:rPr>
          <w:rFonts w:cs="Arial Narrow"/>
        </w:rPr>
        <w:t>;</w:t>
      </w:r>
    </w:p>
    <w:p w:rsidR="003457E0" w:rsidRPr="00D80B6E" w:rsidRDefault="00D80B6E">
      <w:pPr>
        <w:pStyle w:val="Standard"/>
        <w:spacing w:before="120" w:after="200"/>
        <w:jc w:val="both"/>
        <w:rPr>
          <w:rFonts w:cs="Arial Narrow"/>
        </w:rPr>
      </w:pPr>
      <w:r>
        <w:rPr>
          <w:rFonts w:cs="Arial Narrow"/>
        </w:rPr>
        <w:lastRenderedPageBreak/>
        <w:tab/>
      </w:r>
      <w:r w:rsidR="004A112F" w:rsidRPr="00D80B6E">
        <w:rPr>
          <w:rFonts w:cs="Arial Narrow"/>
        </w:rPr>
        <w:t xml:space="preserve">Zgodnie z ustaleniami w/w MPZP, projektowana inwestycja oznaczona została symbolem </w:t>
      </w:r>
      <w:r>
        <w:rPr>
          <w:rFonts w:cs="Arial Narrow"/>
        </w:rPr>
        <w:tab/>
      </w:r>
      <w:r w:rsidR="004A112F" w:rsidRPr="00D80B6E">
        <w:rPr>
          <w:rFonts w:cs="Arial Narrow"/>
        </w:rPr>
        <w:t>identyfikacyjnym terenów:</w:t>
      </w:r>
    </w:p>
    <w:p w:rsidR="003457E0" w:rsidRPr="00D80B6E" w:rsidRDefault="00D80B6E">
      <w:pPr>
        <w:pStyle w:val="Standard"/>
        <w:numPr>
          <w:ilvl w:val="0"/>
          <w:numId w:val="48"/>
        </w:numPr>
        <w:spacing w:before="120" w:line="240" w:lineRule="auto"/>
        <w:jc w:val="both"/>
      </w:pPr>
      <w:r w:rsidRPr="00D80B6E">
        <w:rPr>
          <w:rFonts w:cs="Arial Narrow"/>
          <w:b/>
        </w:rPr>
        <w:t>UT</w:t>
      </w:r>
      <w:r w:rsidR="004A112F" w:rsidRPr="00D80B6E">
        <w:rPr>
          <w:rFonts w:cs="Arial Narrow"/>
        </w:rPr>
        <w:t xml:space="preserve"> - tereny </w:t>
      </w:r>
      <w:r w:rsidRPr="00D80B6E">
        <w:rPr>
          <w:rFonts w:cs="Arial Narrow"/>
        </w:rPr>
        <w:t>usług turystyki</w:t>
      </w:r>
      <w:r>
        <w:rPr>
          <w:rFonts w:cs="Arial Narrow"/>
        </w:rPr>
        <w:t>;</w:t>
      </w:r>
    </w:p>
    <w:p w:rsidR="003457E0" w:rsidRPr="00D80B6E" w:rsidRDefault="004A112F" w:rsidP="00D80B6E">
      <w:pPr>
        <w:pStyle w:val="Standard"/>
        <w:spacing w:before="120" w:after="200"/>
        <w:ind w:left="426" w:hanging="426"/>
        <w:jc w:val="both"/>
      </w:pPr>
      <w:r w:rsidRPr="00D80B6E">
        <w:rPr>
          <w:rFonts w:cs="Arial Narrow"/>
          <w:u w:val="single"/>
        </w:rPr>
        <w:t xml:space="preserve">Wymagania MPZP w zakresie zabudowy i zagospodarowania terenu w obrębie symbolu </w:t>
      </w:r>
      <w:r w:rsidR="00D80B6E" w:rsidRPr="00D80B6E">
        <w:rPr>
          <w:rFonts w:cs="Arial Narrow"/>
          <w:u w:val="single"/>
        </w:rPr>
        <w:t>UT</w:t>
      </w:r>
      <w:r w:rsidRPr="00D80B6E">
        <w:rPr>
          <w:rFonts w:cs="Arial Narrow"/>
          <w:u w:val="single"/>
        </w:rPr>
        <w:t>:</w:t>
      </w:r>
    </w:p>
    <w:p w:rsidR="003457E0" w:rsidRPr="00544441" w:rsidRDefault="004A112F">
      <w:pPr>
        <w:pStyle w:val="Akapitzlist"/>
        <w:numPr>
          <w:ilvl w:val="0"/>
          <w:numId w:val="15"/>
        </w:numPr>
        <w:spacing w:before="120" w:after="0"/>
        <w:jc w:val="both"/>
        <w:rPr>
          <w:rFonts w:cs="Arial Narrow"/>
        </w:rPr>
      </w:pPr>
      <w:r w:rsidRPr="00544441">
        <w:rPr>
          <w:rFonts w:cs="Arial Narrow"/>
        </w:rPr>
        <w:t xml:space="preserve">jako przeznaczenie podstawowe </w:t>
      </w:r>
      <w:r w:rsidR="001778CF" w:rsidRPr="00544441">
        <w:rPr>
          <w:rFonts w:cs="Arial Narrow"/>
        </w:rPr>
        <w:t>ustala się tereny usług turystyki dla których funkcją podstawową są m.in. : obiekty sportu i rekreacji, obiekty bazy gastronomicznej, zieleń urządzona;</w:t>
      </w:r>
    </w:p>
    <w:p w:rsidR="00E05A92" w:rsidRPr="00544441" w:rsidRDefault="004A112F" w:rsidP="00E05A92">
      <w:pPr>
        <w:pStyle w:val="Akapitzlist"/>
        <w:numPr>
          <w:ilvl w:val="0"/>
          <w:numId w:val="15"/>
        </w:numPr>
        <w:spacing w:before="120" w:after="0"/>
        <w:jc w:val="both"/>
      </w:pPr>
      <w:r w:rsidRPr="00544441">
        <w:rPr>
          <w:rFonts w:cs="Arial Narrow"/>
        </w:rPr>
        <w:t xml:space="preserve">powierzchnia zabudowy: </w:t>
      </w:r>
      <w:r w:rsidRPr="00544441">
        <w:rPr>
          <w:rFonts w:cs="Arial Narrow"/>
          <w:b/>
        </w:rPr>
        <w:t>nie ustala się</w:t>
      </w:r>
      <w:r w:rsidRPr="00544441">
        <w:rPr>
          <w:rFonts w:cs="Arial Narrow"/>
        </w:rPr>
        <w:t>;</w:t>
      </w:r>
    </w:p>
    <w:p w:rsidR="003457E0" w:rsidRPr="00544441" w:rsidRDefault="00D20141">
      <w:pPr>
        <w:pStyle w:val="Akapitzlist"/>
        <w:numPr>
          <w:ilvl w:val="0"/>
          <w:numId w:val="15"/>
        </w:numPr>
        <w:spacing w:before="120" w:after="0"/>
        <w:jc w:val="both"/>
      </w:pPr>
      <w:r>
        <w:rPr>
          <w:rFonts w:cs="Arial Narrow"/>
        </w:rPr>
        <w:t xml:space="preserve">min. </w:t>
      </w:r>
      <w:r w:rsidR="004A112F" w:rsidRPr="00544441">
        <w:rPr>
          <w:rFonts w:cs="Arial Narrow"/>
        </w:rPr>
        <w:t xml:space="preserve">udział powierzchni biologicznie czynnej </w:t>
      </w:r>
      <w:r w:rsidR="001778CF" w:rsidRPr="00544441">
        <w:rPr>
          <w:rFonts w:cs="Arial Narrow"/>
          <w:b/>
        </w:rPr>
        <w:t>30%</w:t>
      </w:r>
      <w:r>
        <w:rPr>
          <w:rFonts w:cs="Arial Narrow"/>
          <w:b/>
        </w:rPr>
        <w:t xml:space="preserve"> - warunek spełniony, jest 38%</w:t>
      </w:r>
      <w:r w:rsidR="001778CF" w:rsidRPr="00544441">
        <w:rPr>
          <w:rFonts w:cs="Arial Narrow"/>
          <w:b/>
        </w:rPr>
        <w:t>;</w:t>
      </w:r>
    </w:p>
    <w:p w:rsidR="003457E0" w:rsidRPr="00544441" w:rsidRDefault="00D20141">
      <w:pPr>
        <w:pStyle w:val="Akapitzlist"/>
        <w:numPr>
          <w:ilvl w:val="0"/>
          <w:numId w:val="15"/>
        </w:numPr>
        <w:spacing w:before="120" w:after="0"/>
        <w:jc w:val="both"/>
      </w:pPr>
      <w:r>
        <w:rPr>
          <w:rFonts w:cs="Arial Narrow"/>
        </w:rPr>
        <w:t xml:space="preserve">dopuszczalna wysokość budynków </w:t>
      </w:r>
      <w:r w:rsidR="001778CF" w:rsidRPr="00544441">
        <w:rPr>
          <w:rFonts w:cs="Arial Narrow"/>
          <w:b/>
        </w:rPr>
        <w:t>16</w:t>
      </w:r>
      <w:r w:rsidR="00E152BC" w:rsidRPr="00544441">
        <w:rPr>
          <w:rFonts w:cs="Arial Narrow"/>
          <w:b/>
        </w:rPr>
        <w:t xml:space="preserve"> m</w:t>
      </w:r>
      <w:r>
        <w:rPr>
          <w:rFonts w:cs="Arial Narrow"/>
          <w:b/>
        </w:rPr>
        <w:t xml:space="preserve"> – warunek spełniony, jest  6.8 m</w:t>
      </w:r>
    </w:p>
    <w:p w:rsidR="003457E0" w:rsidRPr="00544441" w:rsidRDefault="004A112F" w:rsidP="00E05A92">
      <w:pPr>
        <w:pStyle w:val="Akapitzlist"/>
        <w:numPr>
          <w:ilvl w:val="0"/>
          <w:numId w:val="15"/>
        </w:numPr>
        <w:spacing w:before="120" w:after="0"/>
        <w:jc w:val="both"/>
      </w:pPr>
      <w:r w:rsidRPr="00544441">
        <w:rPr>
          <w:rFonts w:cs="Arial Narrow"/>
        </w:rPr>
        <w:t xml:space="preserve">liczba miejsc do parkowania: </w:t>
      </w:r>
      <w:r w:rsidRPr="00544441">
        <w:rPr>
          <w:rFonts w:cs="Arial Narrow"/>
          <w:b/>
        </w:rPr>
        <w:t>nie ustala się</w:t>
      </w:r>
      <w:r w:rsidRPr="00544441">
        <w:rPr>
          <w:rFonts w:cs="Arial Narrow"/>
        </w:rPr>
        <w:t>;</w:t>
      </w:r>
      <w:r w:rsidR="00E05A92">
        <w:rPr>
          <w:rFonts w:cs="Arial Narrow"/>
        </w:rPr>
        <w:t xml:space="preserve"> przyjęto 1MP/50m</w:t>
      </w:r>
      <w:r w:rsidR="00E05A92">
        <w:rPr>
          <w:rFonts w:cs="Arial Narrow"/>
          <w:vertAlign w:val="superscript"/>
        </w:rPr>
        <w:t>2</w:t>
      </w:r>
      <w:r w:rsidR="00E05A92">
        <w:t>pow. użytkowej, zapewniono 27 MP</w:t>
      </w:r>
      <w:r w:rsidR="00BD74C1">
        <w:t xml:space="preserve"> ( </w:t>
      </w:r>
      <w:r w:rsidR="00E05A92">
        <w:t>2 MP dla samochodów osób NPS oraz 25 MP na istniejącym parkingu</w:t>
      </w:r>
      <w:r w:rsidR="00BD74C1">
        <w:t xml:space="preserve"> )</w:t>
      </w:r>
      <w:r w:rsidR="00E05A92">
        <w:t>;</w:t>
      </w:r>
    </w:p>
    <w:p w:rsidR="003457E0" w:rsidRPr="00544441" w:rsidRDefault="004A112F">
      <w:pPr>
        <w:pStyle w:val="Akapitzlist"/>
        <w:numPr>
          <w:ilvl w:val="0"/>
          <w:numId w:val="15"/>
        </w:numPr>
        <w:spacing w:before="120" w:after="0"/>
        <w:jc w:val="both"/>
      </w:pPr>
      <w:r w:rsidRPr="00544441">
        <w:rPr>
          <w:rFonts w:cs="Arial Narrow"/>
        </w:rPr>
        <w:t xml:space="preserve">nieprzekraczalne linie zabudowy: </w:t>
      </w:r>
      <w:r w:rsidRPr="00544441">
        <w:rPr>
          <w:rFonts w:cs="Arial Narrow"/>
          <w:b/>
        </w:rPr>
        <w:t>nie ustala się</w:t>
      </w:r>
      <w:r w:rsidRPr="00544441">
        <w:rPr>
          <w:rFonts w:cs="Arial Narrow"/>
        </w:rPr>
        <w:t>;</w:t>
      </w:r>
    </w:p>
    <w:p w:rsidR="00EC3946" w:rsidRDefault="004A112F" w:rsidP="00EC3946">
      <w:pPr>
        <w:pStyle w:val="Akapitzlist"/>
        <w:numPr>
          <w:ilvl w:val="0"/>
          <w:numId w:val="15"/>
        </w:numPr>
        <w:spacing w:before="120" w:after="0"/>
        <w:jc w:val="both"/>
      </w:pPr>
      <w:r w:rsidRPr="00544441">
        <w:rPr>
          <w:rFonts w:cs="Arial Narrow"/>
        </w:rPr>
        <w:t>geometria dachów</w:t>
      </w:r>
      <w:r w:rsidR="00D20141">
        <w:rPr>
          <w:rFonts w:cs="Arial Narrow"/>
        </w:rPr>
        <w:t xml:space="preserve"> budynków </w:t>
      </w:r>
      <w:r w:rsidRPr="00544441">
        <w:rPr>
          <w:rFonts w:cs="Arial Narrow"/>
        </w:rPr>
        <w:t xml:space="preserve">: </w:t>
      </w:r>
      <w:r w:rsidR="00E152BC" w:rsidRPr="00544441">
        <w:rPr>
          <w:rFonts w:cs="Arial Narrow"/>
          <w:b/>
        </w:rPr>
        <w:t xml:space="preserve"> 5-45</w:t>
      </w:r>
      <w:r w:rsidR="00E152BC" w:rsidRPr="00544441">
        <w:rPr>
          <w:rFonts w:cs="Arial Narrow"/>
          <w:b/>
          <w:vertAlign w:val="superscript"/>
        </w:rPr>
        <w:t>o</w:t>
      </w:r>
      <w:r w:rsidR="00D20141">
        <w:rPr>
          <w:rFonts w:cs="Arial Narrow"/>
          <w:b/>
        </w:rPr>
        <w:t>, warunek spełniony, jest 5</w:t>
      </w:r>
      <w:r w:rsidR="00D20141">
        <w:rPr>
          <w:rFonts w:cs="Arial Narrow"/>
          <w:b/>
          <w:vertAlign w:val="superscript"/>
        </w:rPr>
        <w:t>o</w:t>
      </w:r>
      <w:r w:rsidR="00EC3946">
        <w:t>;</w:t>
      </w:r>
    </w:p>
    <w:p w:rsidR="006808C4" w:rsidRDefault="006808C4" w:rsidP="00EC3946">
      <w:pPr>
        <w:pStyle w:val="Akapitzlist"/>
        <w:numPr>
          <w:ilvl w:val="0"/>
          <w:numId w:val="15"/>
        </w:numPr>
        <w:spacing w:before="120" w:after="0"/>
        <w:jc w:val="both"/>
        <w:rPr>
          <w:b/>
          <w:bCs/>
        </w:rPr>
      </w:pPr>
      <w:r>
        <w:t xml:space="preserve">min. odległość nowoprojektowanych obiektów </w:t>
      </w:r>
      <w:r w:rsidR="00C63F83">
        <w:t xml:space="preserve">innych niż urządzenia wodne od linii brzegowej rzeki Soły wynosi 15 m: </w:t>
      </w:r>
      <w:r w:rsidR="00C63F83" w:rsidRPr="00C63F83">
        <w:rPr>
          <w:b/>
          <w:bCs/>
        </w:rPr>
        <w:t xml:space="preserve">warunek spełniony, </w:t>
      </w:r>
      <w:r w:rsidR="008A1A0F">
        <w:rPr>
          <w:b/>
          <w:bCs/>
        </w:rPr>
        <w:t>obiekt</w:t>
      </w:r>
      <w:r w:rsidR="00C63F83" w:rsidRPr="00C63F83">
        <w:rPr>
          <w:b/>
          <w:bCs/>
        </w:rPr>
        <w:t xml:space="preserve"> kas zaprojektowano w min. odległości 19.8 m;</w:t>
      </w:r>
    </w:p>
    <w:p w:rsidR="00856FA2" w:rsidRPr="008A1A0F" w:rsidRDefault="008A1A0F" w:rsidP="00856FA2">
      <w:pPr>
        <w:pStyle w:val="Akapitzlist"/>
        <w:numPr>
          <w:ilvl w:val="0"/>
          <w:numId w:val="15"/>
        </w:numPr>
        <w:spacing w:before="120" w:after="0"/>
        <w:jc w:val="both"/>
      </w:pPr>
      <w:r w:rsidRPr="008A1A0F">
        <w:t>dla terenów MU</w:t>
      </w:r>
      <w:r>
        <w:t>, MM i MZ</w:t>
      </w:r>
      <w:r w:rsidRPr="008A1A0F">
        <w:t xml:space="preserve"> ustalono wartości progowe poziomów hałasu w środowisku; </w:t>
      </w:r>
      <w:r w:rsidRPr="00856FA2">
        <w:rPr>
          <w:b/>
          <w:bCs/>
        </w:rPr>
        <w:t xml:space="preserve">najbliżej usytuowane tereny chronione </w:t>
      </w:r>
      <w:r w:rsidR="002761DF" w:rsidRPr="00856FA2">
        <w:rPr>
          <w:b/>
          <w:bCs/>
        </w:rPr>
        <w:t>o symbolu MU3 znajdują się od strony północnej za</w:t>
      </w:r>
      <w:r w:rsidR="00856FA2" w:rsidRPr="00856FA2">
        <w:rPr>
          <w:b/>
          <w:bCs/>
        </w:rPr>
        <w:t xml:space="preserve"> działką drogową ul.</w:t>
      </w:r>
      <w:r w:rsidR="002761DF" w:rsidRPr="00856FA2">
        <w:rPr>
          <w:b/>
          <w:bCs/>
        </w:rPr>
        <w:t xml:space="preserve"> 3-go Maja, </w:t>
      </w:r>
      <w:r w:rsidR="00856FA2">
        <w:rPr>
          <w:b/>
          <w:bCs/>
        </w:rPr>
        <w:t xml:space="preserve">w </w:t>
      </w:r>
      <w:r w:rsidR="002761DF" w:rsidRPr="00856FA2">
        <w:rPr>
          <w:b/>
          <w:bCs/>
        </w:rPr>
        <w:t>odległości ok. 80m od terenu objętego przedmiotowym opracowaniem</w:t>
      </w:r>
      <w:r w:rsidR="00165873">
        <w:rPr>
          <w:b/>
          <w:bCs/>
        </w:rPr>
        <w:t>;</w:t>
      </w:r>
      <w:r w:rsidR="002761DF" w:rsidRPr="00856FA2">
        <w:rPr>
          <w:b/>
          <w:bCs/>
        </w:rPr>
        <w:t xml:space="preserve"> dla trenów mieszkaniowo-usługowych</w:t>
      </w:r>
      <w:r w:rsidR="00856FA2" w:rsidRPr="00856FA2">
        <w:rPr>
          <w:b/>
          <w:bCs/>
        </w:rPr>
        <w:t xml:space="preserve"> dopuszczalny poziom hałasu </w:t>
      </w:r>
      <w:proofErr w:type="spellStart"/>
      <w:r w:rsidR="00856FA2" w:rsidRPr="00856FA2">
        <w:rPr>
          <w:b/>
          <w:bCs/>
        </w:rPr>
        <w:t>L</w:t>
      </w:r>
      <w:r w:rsidR="00856FA2" w:rsidRPr="00856FA2">
        <w:rPr>
          <w:b/>
          <w:bCs/>
          <w:vertAlign w:val="subscript"/>
        </w:rPr>
        <w:t>AeqD</w:t>
      </w:r>
      <w:proofErr w:type="spellEnd"/>
      <w:r w:rsidR="00856FA2" w:rsidRPr="00856FA2">
        <w:rPr>
          <w:b/>
          <w:bCs/>
        </w:rPr>
        <w:t xml:space="preserve">  w ciągu dnia wynosi 45dB;</w:t>
      </w:r>
    </w:p>
    <w:p w:rsidR="003457E0" w:rsidRPr="00544441" w:rsidRDefault="004A112F">
      <w:pPr>
        <w:pStyle w:val="Standard"/>
        <w:jc w:val="both"/>
      </w:pPr>
      <w:r w:rsidRPr="00544441">
        <w:rPr>
          <w:rFonts w:cs="Arial Narrow"/>
          <w:u w:val="single"/>
        </w:rPr>
        <w:t>Projektowany obiekt budowlany spełnia wymagania MPZP, w zakresie zabudowy i zagospodarowania terenu w obrębie ustalenia U</w:t>
      </w:r>
      <w:r w:rsidR="00544441" w:rsidRPr="00544441">
        <w:rPr>
          <w:rFonts w:cs="Arial Narrow"/>
          <w:u w:val="single"/>
        </w:rPr>
        <w:t>T</w:t>
      </w:r>
      <w:r w:rsidRPr="00544441">
        <w:rPr>
          <w:rFonts w:cs="Arial Narrow"/>
          <w:u w:val="single"/>
        </w:rPr>
        <w:t>.</w:t>
      </w:r>
    </w:p>
    <w:p w:rsidR="003457E0" w:rsidRDefault="004A112F">
      <w:pPr>
        <w:pStyle w:val="Nagwek2"/>
      </w:pPr>
      <w:bookmarkStart w:id="49" w:name="__RefHeading___Toc4459_3982547776"/>
      <w:bookmarkStart w:id="50" w:name="_Toc89434628"/>
      <w:r>
        <w:t>Informacja o wpisie do rejestru zabytków, wpisie do gminnej ewidencji zabytków lub czy zamierzenie budowlane lokalizowane jest na obszarze objętym ochroną konserwatorską</w:t>
      </w:r>
      <w:bookmarkEnd w:id="49"/>
      <w:bookmarkEnd w:id="50"/>
    </w:p>
    <w:p w:rsidR="00544441" w:rsidRPr="00544441" w:rsidRDefault="004A112F">
      <w:pPr>
        <w:pStyle w:val="Textbody"/>
        <w:jc w:val="both"/>
        <w:rPr>
          <w:rFonts w:ascii="Calibri" w:hAnsi="Calibri" w:cs="Arial Narrow"/>
          <w:sz w:val="22"/>
        </w:rPr>
      </w:pPr>
      <w:r w:rsidRPr="00544441">
        <w:rPr>
          <w:rFonts w:ascii="Calibri" w:hAnsi="Calibri" w:cs="Arial Narrow"/>
          <w:sz w:val="22"/>
        </w:rPr>
        <w:t xml:space="preserve">Na terenie inwestycji nie występują obiekty chronione wpisane do rejestru zabytków lub objęte gminną ewidencją zabytków na podstawie ustawy z dn. 23.07.2003r. o ochronie zabytków i opiece nad zabytkami, czy też obiekty o walorach kulturowych kwalifikujących je do ochrony. </w:t>
      </w:r>
    </w:p>
    <w:p w:rsidR="00A73E24" w:rsidRPr="009B7C56" w:rsidRDefault="00544441">
      <w:pPr>
        <w:pStyle w:val="Textbody"/>
        <w:jc w:val="both"/>
        <w:rPr>
          <w:rFonts w:ascii="Calibri" w:hAnsi="Calibri" w:cs="Arial Narrow"/>
          <w:sz w:val="22"/>
        </w:rPr>
      </w:pPr>
      <w:r w:rsidRPr="009B7C56">
        <w:rPr>
          <w:rFonts w:ascii="Calibri" w:hAnsi="Calibri" w:cs="Arial Narrow"/>
          <w:sz w:val="22"/>
        </w:rPr>
        <w:t>Przedmiotowa nieruchomość ( działki nr 1075/11, 1075/10 ) znajduje się w strefie częściowej ochrony konserwatorskiej „B” wynikającej z zapisów miejscowego planu zagospodarowania przestrzennego gminy Węgierska Górka</w:t>
      </w:r>
      <w:r w:rsidR="00A73E24" w:rsidRPr="009B7C56">
        <w:rPr>
          <w:rFonts w:ascii="Calibri" w:hAnsi="Calibri" w:cs="Arial Narrow"/>
          <w:sz w:val="22"/>
        </w:rPr>
        <w:t xml:space="preserve">. </w:t>
      </w:r>
    </w:p>
    <w:p w:rsidR="003457E0" w:rsidRPr="009B7C56" w:rsidRDefault="00A73E24">
      <w:pPr>
        <w:pStyle w:val="Textbody"/>
        <w:jc w:val="both"/>
        <w:rPr>
          <w:rFonts w:ascii="Calibri" w:hAnsi="Calibri" w:cs="Arial Narrow"/>
          <w:sz w:val="22"/>
        </w:rPr>
      </w:pPr>
      <w:r w:rsidRPr="009B7C56">
        <w:rPr>
          <w:rFonts w:ascii="Calibri" w:hAnsi="Calibri" w:cs="Arial Narrow"/>
          <w:sz w:val="22"/>
        </w:rPr>
        <w:t>Zgodnie z uzgodnieniem znak B-NR.5183.264.2021.KD, RPW 19088/2021 wydanym przez Śląskiego Wojewódzkiego Konserwatora Zabytków przedmiotowa inwestycja została uzgodniona bez uwag.</w:t>
      </w:r>
    </w:p>
    <w:p w:rsidR="003457E0" w:rsidRDefault="004A112F">
      <w:pPr>
        <w:pStyle w:val="Nagwek2"/>
      </w:pPr>
      <w:bookmarkStart w:id="51" w:name="__RefHeading___Toc4461_3982547776"/>
      <w:bookmarkStart w:id="52" w:name="_Toc89434629"/>
      <w:r>
        <w:t>Wpływ eksploatacji górniczej na teren zamierzenia budowlanego</w:t>
      </w:r>
      <w:bookmarkEnd w:id="51"/>
      <w:bookmarkEnd w:id="52"/>
    </w:p>
    <w:p w:rsidR="003457E0" w:rsidRPr="0017351B" w:rsidRDefault="004A112F">
      <w:pPr>
        <w:pStyle w:val="Standard"/>
      </w:pPr>
      <w:bookmarkStart w:id="53" w:name="__RefHeading___Toc4463_3982547776"/>
      <w:r w:rsidRPr="0017351B">
        <w:t>Teren inwestycji nie znajduje się w strefie oddziaływania i zagrożenia eksploatacją górniczą oraz szkodami górniczymi.</w:t>
      </w:r>
      <w:bookmarkEnd w:id="53"/>
    </w:p>
    <w:p w:rsidR="003457E0" w:rsidRDefault="004A112F">
      <w:pPr>
        <w:pStyle w:val="Nagwek2"/>
      </w:pPr>
      <w:bookmarkStart w:id="54" w:name="__RefHeading___Toc4465_3982547776"/>
      <w:bookmarkStart w:id="55" w:name="_Toc89434630"/>
      <w:r>
        <w:lastRenderedPageBreak/>
        <w:t>Wpływ obiektu budowlanego na formy ochrony przyrody</w:t>
      </w:r>
      <w:bookmarkEnd w:id="54"/>
      <w:bookmarkEnd w:id="55"/>
    </w:p>
    <w:p w:rsidR="003457E0" w:rsidRPr="003820E6" w:rsidRDefault="009B7C56">
      <w:pPr>
        <w:pStyle w:val="Textbody"/>
        <w:jc w:val="both"/>
        <w:rPr>
          <w:rFonts w:ascii="Calibri" w:hAnsi="Calibri" w:cs="Arial Narrow"/>
          <w:sz w:val="22"/>
        </w:rPr>
      </w:pPr>
      <w:r w:rsidRPr="003820E6">
        <w:rPr>
          <w:rFonts w:ascii="Calibri" w:hAnsi="Calibri" w:cs="Arial Narrow"/>
          <w:sz w:val="22"/>
        </w:rPr>
        <w:t>Zgodnie z  ustawą z dnia 16 kwietnia 2004r. o ochronie przyrody (z późniejszymi zmianami) t</w:t>
      </w:r>
      <w:r w:rsidR="004A112F" w:rsidRPr="003820E6">
        <w:rPr>
          <w:rFonts w:ascii="Calibri" w:hAnsi="Calibri" w:cs="Arial Narrow"/>
          <w:sz w:val="22"/>
        </w:rPr>
        <w:t xml:space="preserve">eren </w:t>
      </w:r>
      <w:r w:rsidRPr="003820E6">
        <w:rPr>
          <w:rFonts w:ascii="Calibri" w:hAnsi="Calibri" w:cs="Arial Narrow"/>
          <w:sz w:val="22"/>
        </w:rPr>
        <w:t xml:space="preserve">przedmiotowej </w:t>
      </w:r>
      <w:r w:rsidR="004A112F" w:rsidRPr="003820E6">
        <w:rPr>
          <w:rFonts w:ascii="Calibri" w:hAnsi="Calibri" w:cs="Arial Narrow"/>
          <w:sz w:val="22"/>
        </w:rPr>
        <w:t>inwestycji znajduje się na obszar</w:t>
      </w:r>
      <w:r w:rsidRPr="003820E6">
        <w:rPr>
          <w:rFonts w:ascii="Calibri" w:hAnsi="Calibri" w:cs="Arial Narrow"/>
          <w:sz w:val="22"/>
        </w:rPr>
        <w:t>ze</w:t>
      </w:r>
      <w:r w:rsidR="004A112F" w:rsidRPr="003820E6">
        <w:rPr>
          <w:rFonts w:ascii="Calibri" w:hAnsi="Calibri" w:cs="Arial Narrow"/>
          <w:sz w:val="22"/>
        </w:rPr>
        <w:t xml:space="preserve"> objęt</w:t>
      </w:r>
      <w:r w:rsidRPr="003820E6">
        <w:rPr>
          <w:rFonts w:ascii="Calibri" w:hAnsi="Calibri" w:cs="Arial Narrow"/>
          <w:sz w:val="22"/>
        </w:rPr>
        <w:t>ym</w:t>
      </w:r>
      <w:r w:rsidR="004A112F" w:rsidRPr="003820E6">
        <w:rPr>
          <w:rFonts w:ascii="Calibri" w:hAnsi="Calibri" w:cs="Arial Narrow"/>
          <w:sz w:val="22"/>
        </w:rPr>
        <w:t xml:space="preserve"> form</w:t>
      </w:r>
      <w:r w:rsidRPr="003820E6">
        <w:rPr>
          <w:rFonts w:ascii="Calibri" w:hAnsi="Calibri" w:cs="Arial Narrow"/>
          <w:sz w:val="22"/>
        </w:rPr>
        <w:t>ą</w:t>
      </w:r>
      <w:r w:rsidR="004A112F" w:rsidRPr="003820E6">
        <w:rPr>
          <w:rFonts w:ascii="Calibri" w:hAnsi="Calibri" w:cs="Arial Narrow"/>
          <w:sz w:val="22"/>
        </w:rPr>
        <w:t xml:space="preserve"> ochrony przyrody</w:t>
      </w:r>
      <w:r w:rsidRPr="003820E6">
        <w:rPr>
          <w:rFonts w:ascii="Calibri" w:hAnsi="Calibri" w:cs="Arial Narrow"/>
          <w:sz w:val="22"/>
        </w:rPr>
        <w:t xml:space="preserve"> – Otuliną Żywieckiego Parku Krajobrazowego.</w:t>
      </w:r>
    </w:p>
    <w:p w:rsidR="003820E6" w:rsidRPr="00587FB6" w:rsidRDefault="003820E6" w:rsidP="004F25B0">
      <w:pPr>
        <w:pStyle w:val="Textbody"/>
        <w:spacing w:after="0"/>
        <w:jc w:val="both"/>
        <w:rPr>
          <w:rFonts w:ascii="Calibri" w:hAnsi="Calibri" w:cs="Arial Narrow"/>
          <w:sz w:val="22"/>
        </w:rPr>
      </w:pPr>
      <w:r>
        <w:rPr>
          <w:rFonts w:ascii="Calibri" w:hAnsi="Calibri" w:cs="Arial Narrow"/>
          <w:sz w:val="22"/>
        </w:rPr>
        <w:t xml:space="preserve">W okolicy znajdują się również </w:t>
      </w:r>
      <w:r w:rsidRPr="00587FB6">
        <w:rPr>
          <w:rFonts w:ascii="Calibri" w:hAnsi="Calibri" w:cs="Arial Narrow"/>
          <w:sz w:val="22"/>
        </w:rPr>
        <w:t>obszar</w:t>
      </w:r>
      <w:r>
        <w:rPr>
          <w:rFonts w:ascii="Calibri" w:hAnsi="Calibri" w:cs="Arial Narrow"/>
          <w:sz w:val="22"/>
        </w:rPr>
        <w:t>y</w:t>
      </w:r>
      <w:r w:rsidRPr="00587FB6">
        <w:rPr>
          <w:rFonts w:ascii="Calibri" w:hAnsi="Calibri" w:cs="Arial Narrow"/>
          <w:sz w:val="22"/>
        </w:rPr>
        <w:t xml:space="preserve"> siedliskow</w:t>
      </w:r>
      <w:r>
        <w:rPr>
          <w:rFonts w:ascii="Calibri" w:hAnsi="Calibri" w:cs="Arial Narrow"/>
          <w:sz w:val="22"/>
        </w:rPr>
        <w:t>e</w:t>
      </w:r>
      <w:r w:rsidRPr="00587FB6">
        <w:rPr>
          <w:rFonts w:ascii="Calibri" w:hAnsi="Calibri" w:cs="Arial Narrow"/>
          <w:sz w:val="22"/>
        </w:rPr>
        <w:t xml:space="preserve"> Natura 2000 Beskidu Śląskiego</w:t>
      </w:r>
      <w:r w:rsidR="008B45F3">
        <w:rPr>
          <w:rFonts w:ascii="Calibri" w:hAnsi="Calibri" w:cs="Arial Narrow"/>
          <w:sz w:val="22"/>
        </w:rPr>
        <w:t xml:space="preserve"> - PLH 240005</w:t>
      </w:r>
      <w:r w:rsidRPr="00587FB6">
        <w:rPr>
          <w:rFonts w:ascii="Calibri" w:hAnsi="Calibri" w:cs="Arial Narrow"/>
          <w:sz w:val="22"/>
        </w:rPr>
        <w:t>.</w:t>
      </w:r>
    </w:p>
    <w:p w:rsidR="003820E6" w:rsidRDefault="003820E6" w:rsidP="004F25B0">
      <w:pPr>
        <w:pStyle w:val="Textbody"/>
        <w:spacing w:after="0"/>
        <w:jc w:val="both"/>
        <w:rPr>
          <w:rFonts w:ascii="Calibri" w:hAnsi="Calibri" w:cs="Arial Narrow"/>
          <w:sz w:val="22"/>
        </w:rPr>
      </w:pPr>
      <w:r w:rsidRPr="00587FB6">
        <w:rPr>
          <w:rFonts w:ascii="Calibri" w:hAnsi="Calibri" w:cs="Arial Narrow"/>
          <w:sz w:val="22"/>
        </w:rPr>
        <w:t>Od planowanej inwestycji usytuowan</w:t>
      </w:r>
      <w:r>
        <w:rPr>
          <w:rFonts w:ascii="Calibri" w:hAnsi="Calibri" w:cs="Arial Narrow"/>
          <w:sz w:val="22"/>
        </w:rPr>
        <w:t>e są</w:t>
      </w:r>
      <w:r w:rsidRPr="00587FB6">
        <w:rPr>
          <w:rFonts w:ascii="Calibri" w:hAnsi="Calibri" w:cs="Arial Narrow"/>
          <w:sz w:val="22"/>
        </w:rPr>
        <w:t xml:space="preserve"> w odległości:</w:t>
      </w:r>
    </w:p>
    <w:p w:rsidR="004F25B0" w:rsidRPr="00587FB6" w:rsidRDefault="004F25B0" w:rsidP="004F25B0">
      <w:pPr>
        <w:pStyle w:val="Textbody"/>
        <w:spacing w:after="0"/>
        <w:jc w:val="both"/>
        <w:rPr>
          <w:rFonts w:ascii="Calibri" w:hAnsi="Calibri" w:cs="Arial Narrow"/>
          <w:sz w:val="22"/>
        </w:rPr>
      </w:pPr>
    </w:p>
    <w:p w:rsidR="003820E6" w:rsidRPr="00587FB6" w:rsidRDefault="003820E6" w:rsidP="003820E6">
      <w:pPr>
        <w:pStyle w:val="Textbody"/>
        <w:jc w:val="both"/>
        <w:rPr>
          <w:rFonts w:ascii="Calibri" w:hAnsi="Calibri" w:cs="Arial Narrow"/>
          <w:sz w:val="22"/>
        </w:rPr>
      </w:pPr>
      <w:r w:rsidRPr="00587FB6">
        <w:rPr>
          <w:rFonts w:ascii="Calibri" w:hAnsi="Calibri" w:cs="Arial Narrow"/>
          <w:sz w:val="22"/>
        </w:rPr>
        <w:t>- od strony północnej oddalon</w:t>
      </w:r>
      <w:r>
        <w:rPr>
          <w:rFonts w:ascii="Calibri" w:hAnsi="Calibri" w:cs="Arial Narrow"/>
          <w:sz w:val="22"/>
        </w:rPr>
        <w:t>e</w:t>
      </w:r>
      <w:r w:rsidRPr="00587FB6">
        <w:rPr>
          <w:rFonts w:ascii="Calibri" w:hAnsi="Calibri" w:cs="Arial Narrow"/>
          <w:sz w:val="22"/>
        </w:rPr>
        <w:t xml:space="preserve"> o ok. 0,62 km</w:t>
      </w:r>
    </w:p>
    <w:p w:rsidR="003820E6" w:rsidRPr="00587FB6" w:rsidRDefault="003820E6" w:rsidP="003820E6">
      <w:pPr>
        <w:pStyle w:val="Textbody"/>
        <w:jc w:val="both"/>
        <w:rPr>
          <w:rFonts w:ascii="Calibri" w:hAnsi="Calibri" w:cs="Arial Narrow"/>
          <w:sz w:val="22"/>
        </w:rPr>
      </w:pPr>
      <w:r w:rsidRPr="00587FB6">
        <w:rPr>
          <w:rFonts w:ascii="Calibri" w:hAnsi="Calibri" w:cs="Arial Narrow"/>
          <w:sz w:val="22"/>
        </w:rPr>
        <w:t>- od strony zachodniej oddalon</w:t>
      </w:r>
      <w:r>
        <w:rPr>
          <w:rFonts w:ascii="Calibri" w:hAnsi="Calibri" w:cs="Arial Narrow"/>
          <w:sz w:val="22"/>
        </w:rPr>
        <w:t>e</w:t>
      </w:r>
      <w:r w:rsidRPr="00587FB6">
        <w:rPr>
          <w:rFonts w:ascii="Calibri" w:hAnsi="Calibri" w:cs="Arial Narrow"/>
          <w:sz w:val="22"/>
        </w:rPr>
        <w:t xml:space="preserve"> o ok. 0,95 km</w:t>
      </w:r>
    </w:p>
    <w:p w:rsidR="00127618" w:rsidRDefault="003820E6" w:rsidP="00127618">
      <w:pPr>
        <w:pStyle w:val="Textbody"/>
      </w:pPr>
      <w:r w:rsidRPr="00587FB6">
        <w:rPr>
          <w:rFonts w:ascii="Calibri" w:hAnsi="Calibri" w:cs="Arial Narrow"/>
          <w:sz w:val="22"/>
        </w:rPr>
        <w:t>- od strony południowej oddalon</w:t>
      </w:r>
      <w:r>
        <w:rPr>
          <w:rFonts w:ascii="Calibri" w:hAnsi="Calibri" w:cs="Arial Narrow"/>
          <w:sz w:val="22"/>
        </w:rPr>
        <w:t>e</w:t>
      </w:r>
      <w:r w:rsidRPr="00587FB6">
        <w:rPr>
          <w:rFonts w:ascii="Calibri" w:hAnsi="Calibri" w:cs="Arial Narrow"/>
          <w:sz w:val="22"/>
        </w:rPr>
        <w:t xml:space="preserve"> o ok. 0,85 km</w:t>
      </w:r>
    </w:p>
    <w:p w:rsidR="003820E6" w:rsidRDefault="00127618" w:rsidP="00127618">
      <w:pPr>
        <w:pStyle w:val="Textbody"/>
        <w:rPr>
          <w:rFonts w:asciiTheme="minorHAnsi" w:hAnsiTheme="minorHAnsi" w:cstheme="minorHAnsi"/>
          <w:sz w:val="22"/>
          <w:szCs w:val="22"/>
        </w:rPr>
      </w:pPr>
      <w:r w:rsidRPr="00127618">
        <w:rPr>
          <w:rFonts w:asciiTheme="minorHAnsi" w:hAnsiTheme="minorHAnsi" w:cstheme="minorHAnsi"/>
          <w:sz w:val="22"/>
          <w:szCs w:val="22"/>
        </w:rPr>
        <w:t xml:space="preserve">Powierzchnia terenu, która będzie podlegała zmianom i przebudowie wynosi  ok. </w:t>
      </w:r>
      <w:r w:rsidR="008B45F3">
        <w:rPr>
          <w:rFonts w:asciiTheme="minorHAnsi" w:hAnsiTheme="minorHAnsi" w:cstheme="minorHAnsi"/>
          <w:sz w:val="22"/>
          <w:szCs w:val="22"/>
        </w:rPr>
        <w:t>0,7 ha</w:t>
      </w:r>
      <w:r w:rsidRPr="00127618">
        <w:rPr>
          <w:rFonts w:asciiTheme="minorHAnsi" w:hAnsiTheme="minorHAnsi" w:cstheme="minorHAnsi"/>
          <w:sz w:val="22"/>
          <w:szCs w:val="22"/>
        </w:rPr>
        <w:t xml:space="preserve">. Istniejące obiekty sportowo-rekreacyjne przewidziane do rozbiórki i przebudowy zajmują obszar ok. </w:t>
      </w:r>
      <w:r w:rsidR="008B45F3">
        <w:rPr>
          <w:rFonts w:asciiTheme="minorHAnsi" w:hAnsiTheme="minorHAnsi" w:cstheme="minorHAnsi"/>
          <w:sz w:val="22"/>
          <w:szCs w:val="22"/>
        </w:rPr>
        <w:t>0,37ha.</w:t>
      </w:r>
      <w:r w:rsidRPr="00127618">
        <w:rPr>
          <w:rFonts w:asciiTheme="minorHAnsi" w:hAnsiTheme="minorHAnsi" w:cstheme="minorHAnsi"/>
          <w:sz w:val="22"/>
          <w:szCs w:val="22"/>
        </w:rPr>
        <w:t xml:space="preserve"> Pozostały teren to obszar zielony – biologicznie czynny, który pozostanie jako uzupełnienie funkcji zewnętrznych obiektów </w:t>
      </w:r>
      <w:r w:rsidRPr="008B45F3">
        <w:rPr>
          <w:rFonts w:asciiTheme="minorHAnsi" w:hAnsiTheme="minorHAnsi" w:cstheme="minorHAnsi"/>
          <w:sz w:val="22"/>
          <w:szCs w:val="22"/>
        </w:rPr>
        <w:t>basenowych.</w:t>
      </w:r>
    </w:p>
    <w:p w:rsidR="008B45F3" w:rsidRPr="007E7D13" w:rsidRDefault="008B45F3" w:rsidP="008B45F3">
      <w:pPr>
        <w:pStyle w:val="Textbody"/>
        <w:rPr>
          <w:rFonts w:asciiTheme="minorHAnsi" w:hAnsiTheme="minorHAnsi" w:cstheme="minorHAnsi"/>
          <w:sz w:val="22"/>
          <w:szCs w:val="22"/>
        </w:rPr>
      </w:pPr>
      <w:r w:rsidRPr="007E7D13">
        <w:rPr>
          <w:rFonts w:asciiTheme="minorHAnsi" w:hAnsiTheme="minorHAnsi" w:cstheme="minorHAnsi"/>
          <w:sz w:val="22"/>
          <w:szCs w:val="22"/>
        </w:rPr>
        <w:t xml:space="preserve">Miejscowy plan zagospodarowania przestrzennego gminy Węgierska Górka – </w:t>
      </w:r>
      <w:r w:rsidR="007E7D13" w:rsidRPr="007E7D13">
        <w:rPr>
          <w:rFonts w:asciiTheme="minorHAnsi" w:hAnsiTheme="minorHAnsi" w:cstheme="minorHAnsi"/>
          <w:sz w:val="22"/>
          <w:szCs w:val="22"/>
        </w:rPr>
        <w:t xml:space="preserve">Obwieszczenie nr 1/2020 Rady Gminy Węgierska Górka w sprawie ogłoszenia jednolitego tekstu uchwały Nr XVI/160/2004 Rady Gminy Węgierska Górka </w:t>
      </w:r>
      <w:r w:rsidRPr="007E7D13">
        <w:rPr>
          <w:rFonts w:asciiTheme="minorHAnsi" w:hAnsiTheme="minorHAnsi" w:cstheme="minorHAnsi"/>
          <w:sz w:val="22"/>
          <w:szCs w:val="22"/>
        </w:rPr>
        <w:t>przewiduje na tym obszarze tereny usług turystyki UT z  możliwością realizacji obiektów bazy gastronomicznej, sportu, rekreacji i zieleni urządzonej.</w:t>
      </w:r>
    </w:p>
    <w:p w:rsidR="008B45F3" w:rsidRPr="00127618" w:rsidRDefault="008B45F3" w:rsidP="00127618">
      <w:pPr>
        <w:pStyle w:val="Textbody"/>
        <w:rPr>
          <w:rFonts w:asciiTheme="minorHAnsi" w:hAnsiTheme="minorHAnsi" w:cstheme="minorHAnsi"/>
          <w:sz w:val="22"/>
          <w:szCs w:val="22"/>
        </w:rPr>
      </w:pPr>
      <w:r w:rsidRPr="008B45F3">
        <w:rPr>
          <w:rFonts w:asciiTheme="minorHAnsi" w:hAnsiTheme="minorHAnsi" w:cstheme="minorHAnsi"/>
          <w:sz w:val="22"/>
          <w:szCs w:val="22"/>
        </w:rPr>
        <w:t>Funkcja i dotychczasowe przeznaczenie terenu, po realizacji przedmiotowej inwestycji nie ulegnie zmianie. W dalszym ciągu będzie to teren przeznaczony na obiekty rekreacyjne i wypoczynkowo-sportowe, zgodnie z zapisami miejscowego  planu zagospodarowania przestrzennego.</w:t>
      </w:r>
    </w:p>
    <w:p w:rsidR="003820E6" w:rsidRPr="00587FB6" w:rsidRDefault="003820E6" w:rsidP="003820E6">
      <w:pPr>
        <w:pStyle w:val="Textbody"/>
        <w:jc w:val="both"/>
        <w:rPr>
          <w:rFonts w:ascii="Calibri" w:hAnsi="Calibri" w:cs="Arial Narrow"/>
          <w:sz w:val="22"/>
        </w:rPr>
      </w:pPr>
      <w:r>
        <w:rPr>
          <w:rFonts w:ascii="Calibri" w:hAnsi="Calibri" w:cs="Arial Narrow"/>
          <w:sz w:val="22"/>
        </w:rPr>
        <w:t>Planowana inwestycja nie wpłynie negatywnie na w/w obszary.</w:t>
      </w:r>
    </w:p>
    <w:p w:rsidR="003457E0" w:rsidRDefault="004A112F">
      <w:pPr>
        <w:pStyle w:val="Nagwek2"/>
      </w:pPr>
      <w:bookmarkStart w:id="56" w:name="__RefHeading___Toc4467_3982547776"/>
      <w:bookmarkStart w:id="57" w:name="_Toc89434631"/>
      <w:r>
        <w:t>Informacje o charakterze, cechach istniejących i przewidywanych zagrożeniach dla środowiska oraz higieny i zdrowia użytkowników projektowanych obiektów budowlanych i ich otoczenia w zakresie zgodnym z przepisami odrębnymi</w:t>
      </w:r>
      <w:bookmarkEnd w:id="56"/>
      <w:bookmarkEnd w:id="57"/>
    </w:p>
    <w:p w:rsidR="003457E0" w:rsidRPr="0017351B" w:rsidRDefault="004A112F">
      <w:pPr>
        <w:pStyle w:val="Standard"/>
        <w:jc w:val="both"/>
      </w:pPr>
      <w:r w:rsidRPr="0017351B">
        <w:rPr>
          <w:rFonts w:cs="Arial Narrow"/>
        </w:rPr>
        <w:t>Projektowany obiekt budowlany, zgodnie z rozporządzeniem Rady Ministrów z dnia 9 listopada 2010r. w sprawie przedsięwzięć mogących znacząco oddziaływać na środowisko nie zalicza się do obiektów mogących zawsze znacząco lub potencjalnie znacząco oddziaływać na środowisko naturalne oraz nie kwalifikuje się do przedsięwzięć wymagających sporządzenia raportu o oddziaływaniu na środowisko.</w:t>
      </w:r>
    </w:p>
    <w:p w:rsidR="003457E0" w:rsidRPr="0017351B" w:rsidRDefault="004A112F">
      <w:pPr>
        <w:pStyle w:val="Standard"/>
        <w:jc w:val="both"/>
        <w:rPr>
          <w:rFonts w:cs="Arial Narrow"/>
        </w:rPr>
      </w:pPr>
      <w:r w:rsidRPr="0017351B">
        <w:rPr>
          <w:rFonts w:cs="Arial Narrow"/>
        </w:rPr>
        <w:t>Ponadto projektowana inwestycja:</w:t>
      </w:r>
    </w:p>
    <w:p w:rsidR="003457E0" w:rsidRPr="0017351B" w:rsidRDefault="004A112F">
      <w:pPr>
        <w:pStyle w:val="Standard"/>
        <w:numPr>
          <w:ilvl w:val="0"/>
          <w:numId w:val="50"/>
        </w:numPr>
        <w:spacing w:line="240" w:lineRule="auto"/>
        <w:jc w:val="both"/>
        <w:rPr>
          <w:rFonts w:cs="Arial Narrow"/>
        </w:rPr>
      </w:pPr>
      <w:r w:rsidRPr="0017351B">
        <w:rPr>
          <w:rFonts w:cs="Arial Narrow"/>
        </w:rPr>
        <w:t>nie wprowadza do gruntu jakichkolwiek odpadów, substancji szkodliwych i zanieczyszczeń,</w:t>
      </w:r>
    </w:p>
    <w:p w:rsidR="003457E0" w:rsidRPr="0017351B" w:rsidRDefault="004A112F">
      <w:pPr>
        <w:pStyle w:val="Akapitzlist"/>
        <w:numPr>
          <w:ilvl w:val="0"/>
          <w:numId w:val="17"/>
        </w:numPr>
        <w:spacing w:after="0"/>
        <w:ind w:left="714" w:hanging="357"/>
        <w:jc w:val="both"/>
        <w:rPr>
          <w:rFonts w:cs="Arial Narrow"/>
        </w:rPr>
      </w:pPr>
      <w:r w:rsidRPr="0017351B">
        <w:rPr>
          <w:rFonts w:cs="Arial Narrow"/>
        </w:rPr>
        <w:t>zachowuje wymaganą powierzchnię terenu inwestycji jako powierzchnię biologicznie czynną,</w:t>
      </w:r>
    </w:p>
    <w:p w:rsidR="003457E0" w:rsidRPr="0017351B" w:rsidRDefault="004A112F">
      <w:pPr>
        <w:pStyle w:val="Standard"/>
        <w:numPr>
          <w:ilvl w:val="0"/>
          <w:numId w:val="17"/>
        </w:numPr>
        <w:spacing w:line="240" w:lineRule="auto"/>
        <w:jc w:val="both"/>
        <w:rPr>
          <w:rFonts w:cs="Arial Narrow"/>
        </w:rPr>
      </w:pPr>
      <w:r w:rsidRPr="0017351B">
        <w:rPr>
          <w:rFonts w:cs="Arial Narrow"/>
        </w:rPr>
        <w:t>nie narusza terenów leśnych,</w:t>
      </w:r>
    </w:p>
    <w:p w:rsidR="003457E0" w:rsidRPr="0017351B" w:rsidRDefault="004A112F">
      <w:pPr>
        <w:pStyle w:val="Standard"/>
        <w:numPr>
          <w:ilvl w:val="0"/>
          <w:numId w:val="17"/>
        </w:numPr>
        <w:spacing w:line="240" w:lineRule="auto"/>
        <w:jc w:val="both"/>
        <w:rPr>
          <w:rFonts w:cs="Arial Narrow"/>
        </w:rPr>
      </w:pPr>
      <w:r w:rsidRPr="0017351B">
        <w:rPr>
          <w:rFonts w:cs="Arial Narrow"/>
        </w:rPr>
        <w:t>rozwiązuje gospodarkę ściekową w oparciu o sieć kanalizacji sanitarnej,</w:t>
      </w:r>
    </w:p>
    <w:p w:rsidR="003457E0" w:rsidRPr="0017351B" w:rsidRDefault="004A112F">
      <w:pPr>
        <w:pStyle w:val="Standard"/>
        <w:numPr>
          <w:ilvl w:val="0"/>
          <w:numId w:val="17"/>
        </w:numPr>
        <w:spacing w:line="240" w:lineRule="auto"/>
        <w:jc w:val="both"/>
        <w:rPr>
          <w:rFonts w:cs="Arial Narrow"/>
        </w:rPr>
      </w:pPr>
      <w:r w:rsidRPr="0017351B">
        <w:rPr>
          <w:rFonts w:cs="Arial Narrow"/>
        </w:rPr>
        <w:t>nie przewiduje niwelacji terenu powodującej naruszenie wody w gruncie ze szkodą dla gruntów sąsiednich oraz niekorzystnego przekształcania naturalnego ukształtowania terenu.</w:t>
      </w:r>
    </w:p>
    <w:p w:rsidR="003457E0" w:rsidRDefault="003457E0">
      <w:pPr>
        <w:pStyle w:val="Standard"/>
        <w:spacing w:line="240" w:lineRule="auto"/>
        <w:jc w:val="both"/>
        <w:rPr>
          <w:rFonts w:cs="Arial Narrow"/>
        </w:rPr>
      </w:pPr>
      <w:bookmarkStart w:id="58" w:name="_Hlk85726146"/>
    </w:p>
    <w:p w:rsidR="00CB31CB" w:rsidRDefault="00CB31CB">
      <w:pPr>
        <w:pStyle w:val="Standard"/>
        <w:spacing w:line="240" w:lineRule="auto"/>
        <w:jc w:val="both"/>
        <w:rPr>
          <w:rFonts w:cs="Arial Narrow"/>
        </w:rPr>
      </w:pPr>
    </w:p>
    <w:p w:rsidR="00B16B3E" w:rsidRDefault="004A112F" w:rsidP="00B16B3E">
      <w:pPr>
        <w:pStyle w:val="Nagwek1"/>
      </w:pPr>
      <w:bookmarkStart w:id="59" w:name="__RefHeading___Toc4469_3982547776"/>
      <w:bookmarkStart w:id="60" w:name="_Toc89434632"/>
      <w:bookmarkStart w:id="61" w:name="_Hlk85622727"/>
      <w:r>
        <w:t xml:space="preserve">DANE DOTYCZĄCE WARUNKÓW OCHRONY PRZECIWPOŻAROWEJ, </w:t>
      </w:r>
      <w:r>
        <w:br/>
        <w:t>W SZCZEGÓLNOŚCI O DROGACH POŻAROWYCH ORAZ PRZECIWPOŻAROWYM ZAOPATRZENIU W WODĘ, WRAZ Z ICH PARAMETRAMI TECHNICZNYMI</w:t>
      </w:r>
      <w:bookmarkEnd w:id="59"/>
      <w:bookmarkEnd w:id="60"/>
    </w:p>
    <w:p w:rsidR="00CB31CB" w:rsidRPr="00CB31CB" w:rsidRDefault="00CB31CB" w:rsidP="00CB31CB">
      <w:pPr>
        <w:pStyle w:val="Textbody"/>
      </w:pPr>
    </w:p>
    <w:bookmarkEnd w:id="58"/>
    <w:bookmarkEnd w:id="61"/>
    <w:p w:rsidR="00CB31CB" w:rsidRPr="007E7D13" w:rsidRDefault="00182C10" w:rsidP="00CB31CB">
      <w:pPr>
        <w:pStyle w:val="Textbody"/>
        <w:numPr>
          <w:ilvl w:val="0"/>
          <w:numId w:val="57"/>
        </w:numPr>
        <w:jc w:val="both"/>
        <w:rPr>
          <w:rFonts w:ascii="Calibri" w:hAnsi="Calibri"/>
          <w:b/>
          <w:bCs/>
          <w:sz w:val="28"/>
          <w:szCs w:val="28"/>
        </w:rPr>
      </w:pPr>
      <w:r w:rsidRPr="00984D39">
        <w:rPr>
          <w:rFonts w:ascii="Calibri" w:hAnsi="Calibri"/>
          <w:b/>
          <w:bCs/>
          <w:sz w:val="28"/>
          <w:szCs w:val="28"/>
        </w:rPr>
        <w:lastRenderedPageBreak/>
        <w:t>informacje o powierzchni zabudowy, wysokości i liczbie kondygnacji</w:t>
      </w:r>
    </w:p>
    <w:tbl>
      <w:tblPr>
        <w:tblW w:w="9218" w:type="dxa"/>
        <w:tblInd w:w="-108" w:type="dxa"/>
        <w:tblLayout w:type="fixed"/>
        <w:tblCellMar>
          <w:left w:w="10" w:type="dxa"/>
          <w:right w:w="10" w:type="dxa"/>
        </w:tblCellMar>
        <w:tblLook w:val="0000"/>
      </w:tblPr>
      <w:tblGrid>
        <w:gridCol w:w="6633"/>
        <w:gridCol w:w="2585"/>
      </w:tblGrid>
      <w:tr w:rsidR="00182C10" w:rsidTr="00C5117E">
        <w:tc>
          <w:tcPr>
            <w:tcW w:w="6633"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10" w:rsidRDefault="00182C10" w:rsidP="00C5117E">
            <w:pPr>
              <w:pStyle w:val="Bezodstpw"/>
              <w:widowControl w:val="0"/>
            </w:pPr>
            <w:r>
              <w:rPr>
                <w:b/>
              </w:rPr>
              <w:t xml:space="preserve">PROJEKTOWANA POWIERZCHNIA ZABUDOWY OBIEKTÓW NA </w:t>
            </w:r>
            <w:r>
              <w:rPr>
                <w:b/>
                <w:bCs/>
                <w:kern w:val="3"/>
                <w:lang w:eastAsia="zh-CN"/>
              </w:rPr>
              <w:t>DZ. NR 1075/10 ORAZ CZĘŚCI DZ.1075/11,1075/5 OBJĘTYCH  WNIOSKIEM:</w:t>
            </w:r>
          </w:p>
        </w:tc>
        <w:tc>
          <w:tcPr>
            <w:tcW w:w="25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82C10" w:rsidRDefault="00182C10" w:rsidP="00C5117E">
            <w:pPr>
              <w:pStyle w:val="Bezodstpw"/>
              <w:widowControl w:val="0"/>
              <w:jc w:val="right"/>
              <w:rPr>
                <w:b/>
                <w:bCs/>
                <w:kern w:val="3"/>
                <w:lang w:eastAsia="zh-CN"/>
              </w:rPr>
            </w:pPr>
          </w:p>
          <w:p w:rsidR="00182C10" w:rsidRDefault="00182C10" w:rsidP="00C5117E">
            <w:pPr>
              <w:pStyle w:val="Bezodstpw"/>
              <w:widowControl w:val="0"/>
              <w:jc w:val="right"/>
            </w:pPr>
            <w:r>
              <w:rPr>
                <w:b/>
              </w:rPr>
              <w:t>2 077 m</w:t>
            </w:r>
            <w:r>
              <w:rPr>
                <w:b/>
                <w:vertAlign w:val="superscript"/>
              </w:rPr>
              <w:t>2</w:t>
            </w:r>
          </w:p>
        </w:tc>
      </w:tr>
      <w:tr w:rsidR="00182C10" w:rsidTr="00C5117E">
        <w:tc>
          <w:tcPr>
            <w:tcW w:w="6633" w:type="dxa"/>
            <w:tcBorders>
              <w:bottom w:val="single" w:sz="4" w:space="0" w:color="000000"/>
              <w:right w:val="single" w:sz="4" w:space="0" w:color="000000"/>
            </w:tcBorders>
            <w:shd w:val="clear" w:color="auto" w:fill="auto"/>
            <w:tcMar>
              <w:top w:w="0" w:type="dxa"/>
              <w:left w:w="108" w:type="dxa"/>
              <w:bottom w:w="0" w:type="dxa"/>
              <w:right w:w="108" w:type="dxa"/>
            </w:tcMar>
          </w:tcPr>
          <w:p w:rsidR="00182C10" w:rsidRDefault="00182C10" w:rsidP="00C5117E">
            <w:pPr>
              <w:pStyle w:val="Bezodstpw"/>
              <w:widowControl w:val="0"/>
              <w:rPr>
                <w:b/>
              </w:rPr>
            </w:pPr>
            <w:r>
              <w:rPr>
                <w:b/>
              </w:rPr>
              <w:t>PROJEKTOWANA WYSOKOŚĆ BUDYNKU</w:t>
            </w:r>
          </w:p>
        </w:tc>
        <w:tc>
          <w:tcPr>
            <w:tcW w:w="2585" w:type="dxa"/>
            <w:tcBorders>
              <w:left w:val="single" w:sz="4" w:space="0" w:color="000000"/>
              <w:bottom w:val="single" w:sz="4" w:space="0" w:color="000000"/>
            </w:tcBorders>
            <w:shd w:val="clear" w:color="auto" w:fill="auto"/>
            <w:tcMar>
              <w:top w:w="0" w:type="dxa"/>
              <w:left w:w="108" w:type="dxa"/>
              <w:bottom w:w="0" w:type="dxa"/>
              <w:right w:w="108" w:type="dxa"/>
            </w:tcMar>
          </w:tcPr>
          <w:p w:rsidR="00182C10" w:rsidRDefault="00182C10" w:rsidP="00C5117E">
            <w:pPr>
              <w:pStyle w:val="Bezodstpw"/>
              <w:widowControl w:val="0"/>
              <w:jc w:val="right"/>
            </w:pPr>
            <w:r>
              <w:rPr>
                <w:b/>
              </w:rPr>
              <w:t>6,8 m</w:t>
            </w:r>
          </w:p>
        </w:tc>
      </w:tr>
      <w:tr w:rsidR="00182C10" w:rsidTr="00C5117E">
        <w:tc>
          <w:tcPr>
            <w:tcW w:w="6633" w:type="dxa"/>
            <w:tcBorders>
              <w:bottom w:val="single" w:sz="4" w:space="0" w:color="000000"/>
              <w:right w:val="single" w:sz="4" w:space="0" w:color="000000"/>
            </w:tcBorders>
            <w:shd w:val="clear" w:color="auto" w:fill="auto"/>
            <w:tcMar>
              <w:top w:w="0" w:type="dxa"/>
              <w:left w:w="108" w:type="dxa"/>
              <w:bottom w:w="0" w:type="dxa"/>
              <w:right w:w="108" w:type="dxa"/>
            </w:tcMar>
          </w:tcPr>
          <w:p w:rsidR="00182C10" w:rsidRDefault="00182C10" w:rsidP="00C5117E">
            <w:pPr>
              <w:pStyle w:val="Bezodstpw"/>
              <w:widowControl w:val="0"/>
              <w:rPr>
                <w:b/>
              </w:rPr>
            </w:pPr>
            <w:r>
              <w:rPr>
                <w:b/>
              </w:rPr>
              <w:t>PROJEKTOWANA LICZBA KONDYGNACJI</w:t>
            </w:r>
          </w:p>
        </w:tc>
        <w:tc>
          <w:tcPr>
            <w:tcW w:w="2585" w:type="dxa"/>
            <w:tcBorders>
              <w:left w:val="single" w:sz="4" w:space="0" w:color="000000"/>
              <w:bottom w:val="single" w:sz="4" w:space="0" w:color="000000"/>
            </w:tcBorders>
            <w:shd w:val="clear" w:color="auto" w:fill="auto"/>
            <w:tcMar>
              <w:top w:w="0" w:type="dxa"/>
              <w:left w:w="108" w:type="dxa"/>
              <w:bottom w:w="0" w:type="dxa"/>
              <w:right w:w="108" w:type="dxa"/>
            </w:tcMar>
          </w:tcPr>
          <w:p w:rsidR="00182C10" w:rsidRDefault="00182C10" w:rsidP="00C5117E">
            <w:pPr>
              <w:pStyle w:val="Bezodstpw"/>
              <w:widowControl w:val="0"/>
              <w:jc w:val="right"/>
              <w:rPr>
                <w:b/>
              </w:rPr>
            </w:pPr>
            <w:r>
              <w:rPr>
                <w:b/>
              </w:rPr>
              <w:t>1 (nadziemna)</w:t>
            </w:r>
          </w:p>
        </w:tc>
      </w:tr>
    </w:tbl>
    <w:p w:rsidR="00182C10" w:rsidRDefault="00182C10" w:rsidP="00182C10">
      <w:pPr>
        <w:pStyle w:val="Textbody"/>
        <w:jc w:val="both"/>
      </w:pPr>
    </w:p>
    <w:p w:rsidR="00182C10" w:rsidRPr="00984D39" w:rsidRDefault="00182C10" w:rsidP="00182C10">
      <w:pPr>
        <w:pStyle w:val="Textbody"/>
        <w:jc w:val="both"/>
        <w:rPr>
          <w:sz w:val="28"/>
          <w:szCs w:val="28"/>
        </w:rPr>
      </w:pPr>
      <w:r w:rsidRPr="00984D39">
        <w:rPr>
          <w:rFonts w:ascii="Calibri" w:hAnsi="Calibri"/>
          <w:b/>
          <w:bCs/>
          <w:sz w:val="28"/>
          <w:szCs w:val="28"/>
        </w:rPr>
        <w:t>b) informacje o klasyfikacji pożarowej z uwagi na przeznaczenie i sposób użytkowania.</w:t>
      </w:r>
    </w:p>
    <w:p w:rsidR="00182C10" w:rsidRDefault="00182C10" w:rsidP="00182C10">
      <w:pPr>
        <w:pStyle w:val="Textbodyuser"/>
        <w:spacing w:line="240" w:lineRule="auto"/>
      </w:pPr>
      <w:r>
        <w:t xml:space="preserve">Podstawową funkcją projektowanego obiektu będą usługi </w:t>
      </w:r>
      <w:proofErr w:type="spellStart"/>
      <w:r>
        <w:t>spa</w:t>
      </w:r>
      <w:proofErr w:type="spellEnd"/>
      <w:r>
        <w:t xml:space="preserve"> i </w:t>
      </w:r>
      <w:proofErr w:type="spellStart"/>
      <w:r>
        <w:t>wellness</w:t>
      </w:r>
      <w:proofErr w:type="spellEnd"/>
      <w:r>
        <w:t xml:space="preserve">, odnowy biologicznej, masażu relaksującego i leczniczego, zabiegów oraz ćwiczeń rehabilitacyjnych. Funkcją towarzyszącą  będą usługi gastronomiczne - kawiarni i bistro. Przy wszystkich pomieszczeniach zaprojektowano pomieszczenia socjalne  dla pracowników obsługi oraz pomieszczenia szatni, umywalni, natrysków i toalet dla klientów. Podstawowa funkcja obiektu została zaprojektowana na kondygnacji parteru i zakwalifikowana do dwóch kategorii ZL I  oraz ZL III. Strefa ZL I obejmuje dwie niezależne części, rozdzielone ścianą oddzielenia przeciwpożarowego: </w:t>
      </w:r>
    </w:p>
    <w:p w:rsidR="00182C10" w:rsidRDefault="00182C10" w:rsidP="00182C10">
      <w:pPr>
        <w:pStyle w:val="Textbodyuser"/>
        <w:spacing w:line="240" w:lineRule="auto"/>
      </w:pPr>
      <w:r>
        <w:t>strefę I – mieszczącą pomieszczenia szatni damskiej i męskiej oraz korytarz komunikacyjny;</w:t>
      </w:r>
    </w:p>
    <w:p w:rsidR="00182C10" w:rsidRDefault="00182C10" w:rsidP="00182C10">
      <w:pPr>
        <w:pStyle w:val="Textbodyuser"/>
        <w:spacing w:line="240" w:lineRule="auto"/>
      </w:pPr>
      <w:r>
        <w:t xml:space="preserve">strefę II - mieszczącą strefę </w:t>
      </w:r>
      <w:proofErr w:type="spellStart"/>
      <w:r>
        <w:t>spa</w:t>
      </w:r>
      <w:proofErr w:type="spellEnd"/>
      <w:r>
        <w:t xml:space="preserve">, </w:t>
      </w:r>
      <w:proofErr w:type="spellStart"/>
      <w:r>
        <w:t>wellness</w:t>
      </w:r>
      <w:proofErr w:type="spellEnd"/>
      <w:r>
        <w:t xml:space="preserve"> z pomieszczeniami umywalni oraz toalet:</w:t>
      </w:r>
    </w:p>
    <w:p w:rsidR="00182C10" w:rsidRDefault="00182C10" w:rsidP="00182C10">
      <w:pPr>
        <w:pStyle w:val="Textbodyuser"/>
        <w:spacing w:line="240" w:lineRule="auto"/>
      </w:pPr>
      <w:r>
        <w:t xml:space="preserve"> Strefa ZL III obejmuje pozostałe pomieszczenia w  budynku.</w:t>
      </w:r>
    </w:p>
    <w:p w:rsidR="00182C10" w:rsidRDefault="00182C10" w:rsidP="00182C10">
      <w:pPr>
        <w:pStyle w:val="Textbodyuser"/>
        <w:spacing w:line="276" w:lineRule="auto"/>
      </w:pPr>
      <w:r>
        <w:t>Na kondygnacji podziemnej, zaprojektowano pomieszczenia mieszczące urządzenia technologiczne do uzdatniania wody basenowej dla obiektów basenowych zewnętrznych i wewnętrznych. W piwnicy zaplanowano również pomieszczenie węzła cieplnego,  głównego przyłącza wody oraz pomieszczenie rozdzielni elektrycznej.</w:t>
      </w:r>
    </w:p>
    <w:p w:rsidR="00617ED5" w:rsidRDefault="00182C10" w:rsidP="008D52DD">
      <w:pPr>
        <w:pStyle w:val="Textbodyuser"/>
        <w:spacing w:line="276" w:lineRule="auto"/>
      </w:pPr>
      <w:r>
        <w:t>Kondygnacja podziemna została wydzielona pożarowo i zaklasyfikowana została do strefy pożarowej PM. Strefa PM nie zawiera pomieszczeń na pobyt ludzi.</w:t>
      </w:r>
    </w:p>
    <w:p w:rsidR="00182C10" w:rsidRPr="00984D39" w:rsidRDefault="00182C10" w:rsidP="00182C10">
      <w:pPr>
        <w:pStyle w:val="Textbody"/>
        <w:jc w:val="both"/>
        <w:rPr>
          <w:sz w:val="28"/>
          <w:szCs w:val="28"/>
        </w:rPr>
      </w:pPr>
      <w:r w:rsidRPr="00984D39">
        <w:rPr>
          <w:rFonts w:ascii="Calibri" w:hAnsi="Calibri"/>
          <w:b/>
          <w:bCs/>
          <w:sz w:val="28"/>
          <w:szCs w:val="28"/>
        </w:rPr>
        <w:t>c) informacja o klasie odporności pożarowej oraz odporności ogniowej i stopniu rozprzestrzeniania ognia przez ściany zewnętrzne i dachy</w:t>
      </w:r>
    </w:p>
    <w:p w:rsidR="00182C10" w:rsidRDefault="00182C10" w:rsidP="00182C10">
      <w:pPr>
        <w:pStyle w:val="Textbody"/>
        <w:jc w:val="both"/>
      </w:pPr>
      <w:r>
        <w:rPr>
          <w:rFonts w:ascii="Calibri" w:hAnsi="Calibri"/>
          <w:sz w:val="22"/>
          <w:szCs w:val="22"/>
        </w:rPr>
        <w:t xml:space="preserve">Wymagana klasa odporności pożarowej części nadziemnej budynku niskiego, zawierającego strefę ZL I </w:t>
      </w:r>
      <w:proofErr w:type="spellStart"/>
      <w:r>
        <w:rPr>
          <w:rFonts w:ascii="Calibri" w:hAnsi="Calibri"/>
          <w:sz w:val="22"/>
          <w:szCs w:val="22"/>
        </w:rPr>
        <w:t>i</w:t>
      </w:r>
      <w:proofErr w:type="spellEnd"/>
      <w:r>
        <w:rPr>
          <w:rFonts w:ascii="Calibri" w:hAnsi="Calibri"/>
          <w:sz w:val="22"/>
          <w:szCs w:val="22"/>
        </w:rPr>
        <w:t xml:space="preserve"> ZL III zalicza się do klasy „B” i „C”. Dopuszcza się obniżenie wymaganej klasy odporności pożarowej do klasy „D” dla jednokondygnacyjnego budynku z kategorią ZL. Dla strefy ZL przyjęto klasę „D” odporności pożarowej.</w:t>
      </w:r>
    </w:p>
    <w:p w:rsidR="00182C10" w:rsidRPr="00182C10" w:rsidRDefault="00182C10" w:rsidP="00182C10">
      <w:pPr>
        <w:pStyle w:val="Textbody"/>
        <w:jc w:val="both"/>
        <w:rPr>
          <w:rFonts w:ascii="Calibri" w:hAnsi="Calibri"/>
          <w:sz w:val="22"/>
          <w:szCs w:val="22"/>
        </w:rPr>
      </w:pPr>
      <w:r>
        <w:rPr>
          <w:rFonts w:ascii="Calibri" w:hAnsi="Calibri"/>
          <w:sz w:val="22"/>
          <w:szCs w:val="22"/>
        </w:rPr>
        <w:t>Wydzieloną podziemną część budynku PM Q ≤ 500 MJ/m² zakwalifikowano do klasy „C”.</w:t>
      </w:r>
    </w:p>
    <w:p w:rsidR="00CB31CB" w:rsidRDefault="00182C10" w:rsidP="00182C10">
      <w:pPr>
        <w:pStyle w:val="Textbodyuser"/>
        <w:spacing w:line="276" w:lineRule="auto"/>
      </w:pPr>
      <w:r>
        <w:t>Klasa odporności pożarowej budynku: „D”</w:t>
      </w:r>
    </w:p>
    <w:p w:rsidR="00CB31CB" w:rsidRDefault="00CB31CB" w:rsidP="00182C10">
      <w:pPr>
        <w:pStyle w:val="Textbodyuser"/>
        <w:spacing w:line="276" w:lineRule="auto"/>
      </w:pPr>
    </w:p>
    <w:tbl>
      <w:tblPr>
        <w:tblW w:w="9627" w:type="dxa"/>
        <w:tblInd w:w="-3" w:type="dxa"/>
        <w:tblLayout w:type="fixed"/>
        <w:tblCellMar>
          <w:left w:w="10" w:type="dxa"/>
          <w:right w:w="10" w:type="dxa"/>
        </w:tblCellMar>
        <w:tblLook w:val="0000"/>
      </w:tblPr>
      <w:tblGrid>
        <w:gridCol w:w="1383"/>
        <w:gridCol w:w="1498"/>
        <w:gridCol w:w="1325"/>
        <w:gridCol w:w="1012"/>
        <w:gridCol w:w="1638"/>
        <w:gridCol w:w="1325"/>
        <w:gridCol w:w="1446"/>
      </w:tblGrid>
      <w:tr w:rsidR="00182C10" w:rsidTr="00C5117E">
        <w:trPr>
          <w:cantSplit/>
          <w:trHeight w:val="286"/>
        </w:trPr>
        <w:tc>
          <w:tcPr>
            <w:tcW w:w="1383" w:type="dxa"/>
            <w:vMerge w:val="restart"/>
            <w:tcBorders>
              <w:top w:val="single" w:sz="2" w:space="0" w:color="000000"/>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jc w:val="center"/>
            </w:pPr>
            <w:r>
              <w:t>Klasa</w:t>
            </w:r>
          </w:p>
          <w:p w:rsidR="00182C10" w:rsidRDefault="00182C10" w:rsidP="00C5117E">
            <w:pPr>
              <w:pStyle w:val="Textbodyuser"/>
              <w:jc w:val="center"/>
            </w:pPr>
            <w:r>
              <w:t>odporności</w:t>
            </w:r>
          </w:p>
          <w:p w:rsidR="00182C10" w:rsidRDefault="00182C10" w:rsidP="00C5117E">
            <w:pPr>
              <w:pStyle w:val="Textbodyuser"/>
              <w:jc w:val="center"/>
            </w:pPr>
            <w:r>
              <w:t>pożarowej</w:t>
            </w:r>
          </w:p>
          <w:p w:rsidR="00182C10" w:rsidRDefault="00182C10" w:rsidP="00C5117E">
            <w:pPr>
              <w:pStyle w:val="Textbodyuser"/>
              <w:jc w:val="center"/>
            </w:pPr>
            <w:r>
              <w:t>budynku</w:t>
            </w:r>
          </w:p>
          <w:p w:rsidR="00182C10" w:rsidRDefault="00182C10" w:rsidP="00C5117E">
            <w:pPr>
              <w:pStyle w:val="Textbodyuser"/>
              <w:jc w:val="center"/>
            </w:pPr>
          </w:p>
          <w:p w:rsidR="00182C10" w:rsidRDefault="00182C10" w:rsidP="00C5117E">
            <w:pPr>
              <w:pStyle w:val="Textbodyuser"/>
              <w:jc w:val="center"/>
            </w:pPr>
          </w:p>
        </w:tc>
        <w:tc>
          <w:tcPr>
            <w:tcW w:w="8244" w:type="dxa"/>
            <w:gridSpan w:val="6"/>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Klasa odporności ogniowej elementów budynku</w:t>
            </w:r>
          </w:p>
        </w:tc>
      </w:tr>
      <w:tr w:rsidR="00182C10" w:rsidTr="00C5117E">
        <w:trPr>
          <w:cantSplit/>
          <w:trHeight w:val="1107"/>
        </w:trPr>
        <w:tc>
          <w:tcPr>
            <w:tcW w:w="1383" w:type="dxa"/>
            <w:vMerge/>
            <w:tcBorders>
              <w:top w:val="single" w:sz="2" w:space="0" w:color="000000"/>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suppressAutoHyphens w:val="0"/>
            </w:pPr>
          </w:p>
        </w:tc>
        <w:tc>
          <w:tcPr>
            <w:tcW w:w="1498"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główna</w:t>
            </w:r>
          </w:p>
          <w:p w:rsidR="00182C10" w:rsidRDefault="00182C10" w:rsidP="00C5117E">
            <w:pPr>
              <w:pStyle w:val="Textbodyuser"/>
              <w:spacing w:after="140"/>
              <w:jc w:val="center"/>
            </w:pPr>
            <w:r>
              <w:t>konstrukcja</w:t>
            </w:r>
          </w:p>
          <w:p w:rsidR="00182C10" w:rsidRDefault="00182C10" w:rsidP="00C5117E">
            <w:pPr>
              <w:pStyle w:val="Textbodyuser"/>
              <w:spacing w:after="140"/>
              <w:jc w:val="center"/>
            </w:pPr>
            <w:r>
              <w:t>nośna</w:t>
            </w:r>
          </w:p>
        </w:tc>
        <w:tc>
          <w:tcPr>
            <w:tcW w:w="1325"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konstrukcja</w:t>
            </w:r>
          </w:p>
          <w:p w:rsidR="00182C10" w:rsidRDefault="00182C10" w:rsidP="00C5117E">
            <w:pPr>
              <w:pStyle w:val="Textbodyuser"/>
              <w:spacing w:after="140"/>
              <w:jc w:val="center"/>
            </w:pPr>
            <w:r>
              <w:t>dachu</w:t>
            </w:r>
          </w:p>
          <w:p w:rsidR="00182C10" w:rsidRDefault="00182C10" w:rsidP="00C5117E">
            <w:pPr>
              <w:pStyle w:val="Textbodyuser"/>
              <w:spacing w:after="140"/>
              <w:jc w:val="center"/>
            </w:pPr>
          </w:p>
        </w:tc>
        <w:tc>
          <w:tcPr>
            <w:tcW w:w="1012"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strop</w:t>
            </w:r>
          </w:p>
          <w:p w:rsidR="00182C10" w:rsidRDefault="00182C10" w:rsidP="00C5117E">
            <w:pPr>
              <w:pStyle w:val="Textbodyuser"/>
              <w:spacing w:after="140"/>
              <w:jc w:val="center"/>
            </w:pPr>
          </w:p>
        </w:tc>
        <w:tc>
          <w:tcPr>
            <w:tcW w:w="1638"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ściana</w:t>
            </w:r>
          </w:p>
          <w:p w:rsidR="00182C10" w:rsidRDefault="00182C10" w:rsidP="00C5117E">
            <w:pPr>
              <w:pStyle w:val="Textbodyuser"/>
              <w:spacing w:after="140"/>
              <w:jc w:val="center"/>
            </w:pPr>
            <w:r>
              <w:t>zewnętrzna</w:t>
            </w:r>
          </w:p>
          <w:p w:rsidR="00182C10" w:rsidRDefault="00182C10" w:rsidP="00C5117E">
            <w:pPr>
              <w:pStyle w:val="Textbodyuser"/>
              <w:spacing w:after="140"/>
              <w:jc w:val="center"/>
            </w:pPr>
            <w:r>
              <w:t>(pas między-kondygnacyjny)</w:t>
            </w:r>
          </w:p>
        </w:tc>
        <w:tc>
          <w:tcPr>
            <w:tcW w:w="1325"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ściana</w:t>
            </w:r>
          </w:p>
          <w:p w:rsidR="00182C10" w:rsidRDefault="00182C10" w:rsidP="00C5117E">
            <w:pPr>
              <w:pStyle w:val="Textbodyuser"/>
              <w:spacing w:after="140"/>
              <w:jc w:val="center"/>
            </w:pPr>
            <w:r>
              <w:t>wewnętrzna</w:t>
            </w:r>
          </w:p>
          <w:p w:rsidR="00182C10" w:rsidRDefault="00182C10" w:rsidP="00C5117E">
            <w:pPr>
              <w:pStyle w:val="Textbodyuser"/>
              <w:spacing w:after="140"/>
              <w:jc w:val="center"/>
            </w:pPr>
          </w:p>
        </w:tc>
        <w:tc>
          <w:tcPr>
            <w:tcW w:w="1446" w:type="dxa"/>
            <w:tcBorders>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przekrycie</w:t>
            </w:r>
          </w:p>
          <w:p w:rsidR="00182C10" w:rsidRDefault="00182C10" w:rsidP="00C5117E">
            <w:pPr>
              <w:pStyle w:val="Textbodyuser"/>
              <w:spacing w:after="140"/>
              <w:jc w:val="center"/>
            </w:pPr>
            <w:r>
              <w:t>dachu</w:t>
            </w:r>
          </w:p>
          <w:p w:rsidR="00182C10" w:rsidRDefault="00182C10" w:rsidP="00C5117E">
            <w:pPr>
              <w:pStyle w:val="Textbodyuser"/>
              <w:spacing w:after="140"/>
              <w:jc w:val="center"/>
            </w:pPr>
          </w:p>
        </w:tc>
      </w:tr>
      <w:tr w:rsidR="00182C10" w:rsidTr="00C5117E">
        <w:trPr>
          <w:cantSplit/>
          <w:trHeight w:val="390"/>
        </w:trPr>
        <w:tc>
          <w:tcPr>
            <w:tcW w:w="1383"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„C”</w:t>
            </w:r>
          </w:p>
        </w:tc>
        <w:tc>
          <w:tcPr>
            <w:tcW w:w="1498"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R 60</w:t>
            </w:r>
          </w:p>
        </w:tc>
        <w:tc>
          <w:tcPr>
            <w:tcW w:w="1325"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R 15</w:t>
            </w:r>
          </w:p>
        </w:tc>
        <w:tc>
          <w:tcPr>
            <w:tcW w:w="1012"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REI 60</w:t>
            </w:r>
          </w:p>
        </w:tc>
        <w:tc>
          <w:tcPr>
            <w:tcW w:w="1638"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EI 30</w:t>
            </w:r>
          </w:p>
          <w:p w:rsidR="00182C10" w:rsidRDefault="00182C10" w:rsidP="00C5117E">
            <w:pPr>
              <w:pStyle w:val="Textbodyuser"/>
              <w:spacing w:after="140"/>
              <w:jc w:val="center"/>
            </w:pPr>
            <w:r>
              <w:t>(o ↔ i)</w:t>
            </w:r>
          </w:p>
        </w:tc>
        <w:tc>
          <w:tcPr>
            <w:tcW w:w="1325"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EI 15</w:t>
            </w:r>
          </w:p>
        </w:tc>
        <w:tc>
          <w:tcPr>
            <w:tcW w:w="1446" w:type="dxa"/>
            <w:tcBorders>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RE 15</w:t>
            </w:r>
          </w:p>
        </w:tc>
      </w:tr>
      <w:tr w:rsidR="00182C10" w:rsidTr="00C5117E">
        <w:trPr>
          <w:cantSplit/>
          <w:trHeight w:val="390"/>
        </w:trPr>
        <w:tc>
          <w:tcPr>
            <w:tcW w:w="1383"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lastRenderedPageBreak/>
              <w:t>„D”</w:t>
            </w:r>
          </w:p>
        </w:tc>
        <w:tc>
          <w:tcPr>
            <w:tcW w:w="1498"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R 30</w:t>
            </w:r>
          </w:p>
        </w:tc>
        <w:tc>
          <w:tcPr>
            <w:tcW w:w="1325"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w:t>
            </w:r>
          </w:p>
        </w:tc>
        <w:tc>
          <w:tcPr>
            <w:tcW w:w="1012"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REI 30</w:t>
            </w:r>
          </w:p>
        </w:tc>
        <w:tc>
          <w:tcPr>
            <w:tcW w:w="1638"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EI 30</w:t>
            </w:r>
          </w:p>
          <w:p w:rsidR="00182C10" w:rsidRDefault="00182C10" w:rsidP="00C5117E">
            <w:pPr>
              <w:pStyle w:val="Textbodyuser"/>
              <w:spacing w:after="140"/>
              <w:jc w:val="center"/>
            </w:pPr>
            <w:r>
              <w:t>(o ↔ i)</w:t>
            </w:r>
          </w:p>
        </w:tc>
        <w:tc>
          <w:tcPr>
            <w:tcW w:w="1325" w:type="dxa"/>
            <w:tcBorders>
              <w:left w:val="single" w:sz="2" w:space="0" w:color="000000"/>
              <w:bottom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w:t>
            </w:r>
          </w:p>
        </w:tc>
        <w:tc>
          <w:tcPr>
            <w:tcW w:w="1446" w:type="dxa"/>
            <w:tcBorders>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182C10" w:rsidRDefault="00182C10" w:rsidP="00C5117E">
            <w:pPr>
              <w:pStyle w:val="Textbodyuser"/>
              <w:spacing w:after="140"/>
              <w:jc w:val="center"/>
            </w:pPr>
            <w:r>
              <w:t>(-)</w:t>
            </w:r>
          </w:p>
        </w:tc>
      </w:tr>
    </w:tbl>
    <w:p w:rsidR="00182C10" w:rsidRDefault="00182C10" w:rsidP="00182C10">
      <w:pPr>
        <w:pStyle w:val="Textbodyuser"/>
        <w:jc w:val="left"/>
      </w:pPr>
      <w:r>
        <w:rPr>
          <w:rFonts w:eastAsia="SimSun, ??"/>
        </w:rPr>
        <w:t>Objaśnienie oznaczenia w tabeli:</w:t>
      </w:r>
    </w:p>
    <w:p w:rsidR="00182C10" w:rsidRDefault="00182C10" w:rsidP="00182C10">
      <w:pPr>
        <w:pStyle w:val="Textbodyuser"/>
        <w:jc w:val="left"/>
      </w:pPr>
      <w:r>
        <w:rPr>
          <w:rFonts w:eastAsia="SimSun, ??"/>
        </w:rPr>
        <w:t>(-) - nie stawia się wymagań</w:t>
      </w:r>
    </w:p>
    <w:p w:rsidR="00182C10" w:rsidRDefault="00182C10" w:rsidP="00182C10">
      <w:pPr>
        <w:pStyle w:val="Standarduser"/>
        <w:rPr>
          <w:rFonts w:cs="Arial Unicode MS"/>
          <w:i/>
          <w:iCs/>
          <w:szCs w:val="22"/>
        </w:rPr>
      </w:pPr>
    </w:p>
    <w:p w:rsidR="00182C10" w:rsidRDefault="00182C10" w:rsidP="00182C10">
      <w:pPr>
        <w:pStyle w:val="Standarduser"/>
        <w:jc w:val="both"/>
        <w:rPr>
          <w:rFonts w:cs="Calibri"/>
          <w:szCs w:val="22"/>
        </w:rPr>
      </w:pPr>
      <w:r>
        <w:rPr>
          <w:rFonts w:cs="Calibri"/>
          <w:szCs w:val="22"/>
        </w:rPr>
        <w:t>Przekrycie dachu  powinno być nierozprzestrzeniające ognia, a palna izolacja cieplna przekrycia powinna być oddzielona od wnętrza budynku przegrodą o klasie odporności ogniowej nie niższej niż RE 15.</w:t>
      </w:r>
    </w:p>
    <w:p w:rsidR="00182C10" w:rsidRDefault="00182C10" w:rsidP="00182C10">
      <w:pPr>
        <w:pStyle w:val="Standarduser"/>
        <w:jc w:val="both"/>
      </w:pPr>
      <w:r>
        <w:rPr>
          <w:szCs w:val="22"/>
        </w:rPr>
        <w:tab/>
      </w:r>
    </w:p>
    <w:p w:rsidR="00182C10" w:rsidRPr="00984D39" w:rsidRDefault="00182C10" w:rsidP="00182C10">
      <w:pPr>
        <w:pStyle w:val="Textbody"/>
        <w:widowControl w:val="0"/>
        <w:jc w:val="both"/>
        <w:rPr>
          <w:sz w:val="28"/>
          <w:szCs w:val="28"/>
        </w:rPr>
      </w:pPr>
      <w:r w:rsidRPr="00984D39">
        <w:rPr>
          <w:rFonts w:ascii="Calibri" w:eastAsia="SimSun, 宋体" w:hAnsi="Calibri"/>
          <w:b/>
          <w:bCs/>
          <w:sz w:val="28"/>
          <w:szCs w:val="28"/>
        </w:rPr>
        <w:t>d) informacje o występowaniu zagrożenia wybuchem, w tym informacje dotyczące pomieszczeń  zagrożonych wybuchem oraz stref zagrożenia wybuchem w przestrzeni zewnętrznej</w:t>
      </w:r>
      <w:r>
        <w:rPr>
          <w:rFonts w:ascii="Calibri" w:eastAsia="SimSun, 宋体" w:hAnsi="Calibri"/>
          <w:b/>
          <w:bCs/>
          <w:sz w:val="28"/>
          <w:szCs w:val="28"/>
        </w:rPr>
        <w:t>.</w:t>
      </w:r>
    </w:p>
    <w:p w:rsidR="00182C10" w:rsidRDefault="00182C10" w:rsidP="00182C10">
      <w:pPr>
        <w:pStyle w:val="Textbody"/>
        <w:widowControl w:val="0"/>
        <w:jc w:val="both"/>
      </w:pPr>
      <w:r>
        <w:rPr>
          <w:rFonts w:ascii="Calibri" w:eastAsia="SimSun, 宋体" w:hAnsi="Calibri"/>
          <w:sz w:val="22"/>
          <w:szCs w:val="22"/>
        </w:rPr>
        <w:t xml:space="preserve">Nie przewiduje się przechowywania i składowania materiałów niebezpiecznych pożarowo w rozumieniu przepisów przeciwpożarowych – zgodnie z </w:t>
      </w:r>
      <w:r>
        <w:rPr>
          <w:rFonts w:ascii="Calibri" w:eastAsia="SimSun, 宋体" w:hAnsi="Calibri"/>
          <w:i/>
          <w:iCs/>
          <w:sz w:val="22"/>
          <w:szCs w:val="22"/>
        </w:rPr>
        <w:t>rozporządzeniem Ministra Spraw Wewnętrznych i Administracji w sprawie ochrony przeciwpożarowej budynków, innych obiektów budowlanych i terenów z dnia 07.06.2010r.</w:t>
      </w:r>
    </w:p>
    <w:p w:rsidR="00182C10" w:rsidRPr="00984D39" w:rsidRDefault="00182C10" w:rsidP="00182C10">
      <w:pPr>
        <w:pStyle w:val="Textbody"/>
        <w:jc w:val="both"/>
        <w:rPr>
          <w:sz w:val="28"/>
          <w:szCs w:val="28"/>
        </w:rPr>
      </w:pPr>
      <w:r w:rsidRPr="00984D39">
        <w:rPr>
          <w:rFonts w:ascii="Calibri" w:hAnsi="Calibri"/>
          <w:b/>
          <w:bCs/>
          <w:sz w:val="28"/>
          <w:szCs w:val="28"/>
        </w:rPr>
        <w:t>e) informacje o usytuowaniu budynku z uwagi na bezpieczeństwo pożarowe, w tym informacje o odległościach od sąsiadujących obiektów budowlanych, działek lub terenów oraz parametrach wpływających na odległości dopuszczalne.</w:t>
      </w:r>
    </w:p>
    <w:p w:rsidR="00182C10" w:rsidRDefault="00182C10" w:rsidP="00182C10">
      <w:pPr>
        <w:pStyle w:val="Textbody"/>
        <w:spacing w:after="0"/>
        <w:jc w:val="both"/>
        <w:rPr>
          <w:rFonts w:ascii="Calibri" w:hAnsi="Calibri"/>
          <w:sz w:val="22"/>
          <w:szCs w:val="22"/>
        </w:rPr>
      </w:pPr>
      <w:r>
        <w:rPr>
          <w:rFonts w:ascii="Calibri" w:hAnsi="Calibri"/>
          <w:sz w:val="22"/>
          <w:szCs w:val="22"/>
        </w:rPr>
        <w:t xml:space="preserve"> Projektowany budynek usytuowany został od obiektów sąsiadujących, w odległości:</w:t>
      </w:r>
    </w:p>
    <w:p w:rsidR="00182C10" w:rsidRDefault="00182C10" w:rsidP="00182C10">
      <w:pPr>
        <w:pStyle w:val="Textbody"/>
        <w:spacing w:after="0"/>
        <w:jc w:val="both"/>
        <w:rPr>
          <w:rFonts w:ascii="Calibri" w:hAnsi="Calibri"/>
          <w:sz w:val="22"/>
          <w:szCs w:val="22"/>
        </w:rPr>
      </w:pPr>
      <w:r>
        <w:rPr>
          <w:rFonts w:ascii="Calibri" w:hAnsi="Calibri"/>
          <w:sz w:val="22"/>
          <w:szCs w:val="22"/>
        </w:rPr>
        <w:t>- 8.2 m od istniejącego budynku ośrodka wypoczynkowego „JAZ”;</w:t>
      </w:r>
    </w:p>
    <w:p w:rsidR="00182C10" w:rsidRDefault="00182C10" w:rsidP="00182C10">
      <w:pPr>
        <w:pStyle w:val="Textbody"/>
        <w:spacing w:after="0"/>
        <w:jc w:val="both"/>
        <w:rPr>
          <w:rFonts w:ascii="Calibri" w:hAnsi="Calibri"/>
          <w:sz w:val="22"/>
          <w:szCs w:val="22"/>
        </w:rPr>
      </w:pPr>
      <w:r>
        <w:rPr>
          <w:rFonts w:ascii="Calibri" w:hAnsi="Calibri"/>
          <w:sz w:val="22"/>
          <w:szCs w:val="22"/>
        </w:rPr>
        <w:t>- 17.0 m od istniejącego budynku usługowego na działce objętej wnioskiem;</w:t>
      </w:r>
    </w:p>
    <w:p w:rsidR="00182C10" w:rsidRDefault="00182C10" w:rsidP="00182C10">
      <w:pPr>
        <w:pStyle w:val="Textbody"/>
        <w:spacing w:after="0"/>
        <w:jc w:val="both"/>
        <w:rPr>
          <w:rFonts w:ascii="Calibri" w:hAnsi="Calibri"/>
          <w:sz w:val="22"/>
          <w:szCs w:val="22"/>
        </w:rPr>
      </w:pPr>
      <w:r>
        <w:rPr>
          <w:rFonts w:ascii="Calibri" w:hAnsi="Calibri"/>
          <w:sz w:val="22"/>
          <w:szCs w:val="22"/>
        </w:rPr>
        <w:t>- 10.0 m pomiędzy projektowanym budynkiem głównym i obiektem kas i przebieralni;</w:t>
      </w:r>
    </w:p>
    <w:p w:rsidR="00182C10" w:rsidRDefault="00182C10" w:rsidP="00182C10">
      <w:pPr>
        <w:pStyle w:val="Textbody"/>
        <w:spacing w:after="0"/>
        <w:jc w:val="both"/>
        <w:rPr>
          <w:rFonts w:ascii="Calibri" w:hAnsi="Calibri" w:cs="Arial Narrow"/>
          <w:sz w:val="22"/>
          <w:szCs w:val="22"/>
        </w:rPr>
      </w:pPr>
      <w:r>
        <w:rPr>
          <w:rFonts w:ascii="Calibri" w:hAnsi="Calibri" w:cs="Arial Narrow"/>
          <w:sz w:val="22"/>
          <w:szCs w:val="22"/>
        </w:rPr>
        <w:t>- od 2.0 do 5.0 m pomiędzy projektowanym budynkiem  i budynkiem toalet ( ściana ogniowa w zbliżeniu  do strefy ZL I );</w:t>
      </w:r>
    </w:p>
    <w:p w:rsidR="00182C10" w:rsidRDefault="00182C10" w:rsidP="00182C10">
      <w:pPr>
        <w:pStyle w:val="Standard"/>
        <w:jc w:val="both"/>
        <w:rPr>
          <w:rFonts w:cs="Arial Narrow"/>
        </w:rPr>
      </w:pPr>
      <w:r>
        <w:rPr>
          <w:rFonts w:cs="Arial Narrow"/>
        </w:rPr>
        <w:t xml:space="preserve"> Ze względu na zbliżenie budynku toalet zewnętrznych do głównego budynku z fasadą szklaną i strefy ZLI , fragment ściany budynku toalet – ok. 6.5 m zaprojektowano jako element oddzielenia pożarowego, o klasie odporności ogniowej REI60.  Ścianę oddzielenia przeciwpożarowego należy wznosić na własnym fundamencie i stosować materiały okładzinowe NRO.</w:t>
      </w:r>
    </w:p>
    <w:p w:rsidR="00182C10" w:rsidRDefault="00182C10" w:rsidP="00182C10">
      <w:pPr>
        <w:pStyle w:val="Standard"/>
        <w:jc w:val="both"/>
        <w:rPr>
          <w:rFonts w:cs="Arial Narrow"/>
        </w:rPr>
      </w:pPr>
      <w:r>
        <w:rPr>
          <w:rFonts w:cs="Arial Narrow"/>
        </w:rPr>
        <w:t>Teren objęty opracowaniem graniczy:</w:t>
      </w:r>
    </w:p>
    <w:p w:rsidR="00182C10" w:rsidRDefault="00182C10" w:rsidP="00182C10">
      <w:pPr>
        <w:pStyle w:val="Standard"/>
        <w:jc w:val="both"/>
      </w:pPr>
      <w:r>
        <w:t>- od strony północnej – z istniejącymi budynkami ośrodka wczasowego „Jaz”, wewnętrzną drogą dojazdową, dalej droga gminna - ulica 3-go Maja;</w:t>
      </w:r>
    </w:p>
    <w:p w:rsidR="00182C10" w:rsidRDefault="00182C10" w:rsidP="00182C10">
      <w:pPr>
        <w:pStyle w:val="Standard"/>
        <w:jc w:val="both"/>
      </w:pPr>
      <w:r>
        <w:t xml:space="preserve">- od strony wschodniej – tereny sportowe przy ośrodku „Jaz”: boisko sportowe oraz nieczynne obiekty sportowe – korty, boisko do siatkówki i koszykówki;  </w:t>
      </w:r>
    </w:p>
    <w:p w:rsidR="00182C10" w:rsidRDefault="00182C10" w:rsidP="00182C10">
      <w:pPr>
        <w:pStyle w:val="Standard"/>
        <w:jc w:val="both"/>
      </w:pPr>
      <w:r>
        <w:t>- od strony południowej – ciek wodny Młynówka, dalej tereny spacerowo-rekreacyjne z placem i amfiteatrem;</w:t>
      </w:r>
    </w:p>
    <w:p w:rsidR="00182C10" w:rsidRDefault="00182C10" w:rsidP="00182C10">
      <w:pPr>
        <w:pStyle w:val="Standard"/>
        <w:jc w:val="both"/>
      </w:pPr>
      <w:r>
        <w:t>- od strony  zachodniej – bulwary rzeki Soły;</w:t>
      </w:r>
    </w:p>
    <w:p w:rsidR="00182C10" w:rsidRDefault="00182C10" w:rsidP="00182C10">
      <w:pPr>
        <w:pStyle w:val="Standard"/>
        <w:spacing w:line="240" w:lineRule="auto"/>
        <w:jc w:val="both"/>
      </w:pPr>
    </w:p>
    <w:p w:rsidR="00182C10" w:rsidRPr="00984D39" w:rsidRDefault="00182C10" w:rsidP="00182C10">
      <w:pPr>
        <w:pStyle w:val="Textbody"/>
        <w:jc w:val="both"/>
        <w:rPr>
          <w:sz w:val="28"/>
          <w:szCs w:val="28"/>
        </w:rPr>
      </w:pPr>
      <w:r w:rsidRPr="00984D39">
        <w:rPr>
          <w:rFonts w:ascii="Calibri" w:hAnsi="Calibri"/>
          <w:b/>
          <w:bCs/>
          <w:sz w:val="28"/>
          <w:szCs w:val="28"/>
        </w:rPr>
        <w:t>f) informacje o przygotowaniu obiektu budowlanego i terenu do prowadzenia działań ratowniczych, w tym informacje o:</w:t>
      </w:r>
    </w:p>
    <w:p w:rsidR="00182C10" w:rsidRDefault="00182C10" w:rsidP="00182C10">
      <w:pPr>
        <w:pStyle w:val="Textbody"/>
        <w:jc w:val="both"/>
      </w:pPr>
      <w:r>
        <w:rPr>
          <w:rFonts w:ascii="Calibri" w:hAnsi="Calibri"/>
          <w:b/>
          <w:bCs/>
          <w:sz w:val="22"/>
          <w:szCs w:val="22"/>
        </w:rPr>
        <w:t>- drogach pożarowych oraz dojściach dla ekip  ratowniczych.</w:t>
      </w:r>
    </w:p>
    <w:p w:rsidR="00182C10" w:rsidRDefault="00182C10" w:rsidP="00182C10">
      <w:pPr>
        <w:pStyle w:val="Textbody"/>
        <w:jc w:val="both"/>
        <w:rPr>
          <w:rFonts w:ascii="Calibri" w:hAnsi="Calibri"/>
          <w:sz w:val="22"/>
          <w:szCs w:val="22"/>
        </w:rPr>
      </w:pPr>
      <w:r>
        <w:rPr>
          <w:rFonts w:ascii="Calibri" w:hAnsi="Calibri"/>
          <w:sz w:val="22"/>
          <w:szCs w:val="22"/>
        </w:rPr>
        <w:t>Budynek zawierający strefę pożarową ZL I wymaga dojazdu pożarowego o utwardzonej nawierzchni, umożliwiającego dojazd pojazdów jednostek ochrony pożarowej.</w:t>
      </w:r>
    </w:p>
    <w:p w:rsidR="00182C10" w:rsidRDefault="00182C10" w:rsidP="00182C10">
      <w:pPr>
        <w:pStyle w:val="Textbody"/>
        <w:jc w:val="both"/>
        <w:rPr>
          <w:rFonts w:ascii="Calibri" w:hAnsi="Calibri"/>
          <w:sz w:val="22"/>
          <w:szCs w:val="22"/>
        </w:rPr>
      </w:pPr>
      <w:r>
        <w:rPr>
          <w:rFonts w:ascii="Calibri" w:hAnsi="Calibri"/>
          <w:sz w:val="22"/>
          <w:szCs w:val="22"/>
        </w:rPr>
        <w:lastRenderedPageBreak/>
        <w:t>Droga pożarowa powinna przebiegać wzdłuż dłuższego boku budynku, na całej jego długości, jeżeli krótszy bok &lt; 60m. Bliższa krawędź drogi pożarowej musi być oddalona od ściany budynku o 5 – 15 m. Pomiędzy drogą pożarową a ścianą budynku nie mogą występować  stałe elementy zagospodarowania terenu lub drzewa i krzewy o wys. przekraczającej 3m, uniemożliwiające dostęp do elewacji budynku za pomocą podnośników i drabin mechanicznych.</w:t>
      </w:r>
    </w:p>
    <w:p w:rsidR="00182C10" w:rsidRDefault="00182C10" w:rsidP="00182C10">
      <w:pPr>
        <w:pStyle w:val="Textbody"/>
        <w:jc w:val="both"/>
      </w:pPr>
      <w:r>
        <w:rPr>
          <w:rFonts w:ascii="Calibri" w:hAnsi="Calibri"/>
          <w:sz w:val="22"/>
          <w:szCs w:val="22"/>
        </w:rPr>
        <w:t xml:space="preserve"> Zapewniono dojazd pożarowy z ul. 3-go maja drogą wewnętrzną i miejscem do zawracania.</w:t>
      </w:r>
    </w:p>
    <w:p w:rsidR="00182C10" w:rsidRDefault="00182C10" w:rsidP="00182C10">
      <w:pPr>
        <w:pStyle w:val="Textbody"/>
        <w:jc w:val="both"/>
        <w:rPr>
          <w:rFonts w:ascii="Calibri" w:hAnsi="Calibri"/>
          <w:sz w:val="22"/>
          <w:szCs w:val="22"/>
        </w:rPr>
      </w:pPr>
      <w:r>
        <w:rPr>
          <w:rFonts w:ascii="Calibri" w:hAnsi="Calibri"/>
          <w:sz w:val="22"/>
          <w:szCs w:val="22"/>
        </w:rPr>
        <w:t>Dopuszcza się dla budynku o nie więcej niż 3 kondygnacjach nadziemnych i wysokości nie większej niż 12 m, jeżeli jest zapewnione połączenie z drogą pożarową wyjść z tego budynku, utwardzonym dojściem o szer. min. 1.5 m i długości nie większej niż 30 m w sposób zapewniający dotarcie bezpośrednio lub drogami ewakuacyjnymi do strefy wymagającej dojazdu pożarowego.</w:t>
      </w:r>
    </w:p>
    <w:p w:rsidR="00182C10" w:rsidRDefault="00182C10" w:rsidP="00182C10">
      <w:pPr>
        <w:pStyle w:val="Textbody"/>
        <w:jc w:val="both"/>
      </w:pPr>
      <w:r>
        <w:rPr>
          <w:rFonts w:ascii="Calibri" w:hAnsi="Calibri"/>
          <w:sz w:val="22"/>
          <w:szCs w:val="22"/>
        </w:rPr>
        <w:t>Od strony drogi dojazdowej wewnętrznej, zakończonej stanowiskiem straży pożarnej, zapewniono możliwość dojazdu do strefy ZL I.</w:t>
      </w:r>
    </w:p>
    <w:p w:rsidR="00182C10" w:rsidRDefault="00182C10" w:rsidP="00182C10">
      <w:pPr>
        <w:pStyle w:val="Textbody"/>
        <w:jc w:val="both"/>
      </w:pPr>
      <w:r>
        <w:rPr>
          <w:rFonts w:ascii="Calibri" w:hAnsi="Calibri"/>
          <w:b/>
          <w:bCs/>
          <w:sz w:val="22"/>
          <w:szCs w:val="22"/>
        </w:rPr>
        <w:t>- zaopatrzeniu w wodę do zewnętrznego gaszenia pożaru, w tym wymaganej ilości wody do celów przeciwpożarowych, urządzeniach i innych rozwiązaniach w zakresie  przeciwpożarowego zaopatrzenia w wodę, usytuowania źródeł wody do celów przeciwpożarowych, hydrantów zewnętrznych lub innych punktów poboru wody oraz stanowisk czerpania  wody wraz z dojazdami dla pojazdów pożarniczych.</w:t>
      </w:r>
    </w:p>
    <w:p w:rsidR="00182C10" w:rsidRPr="00C610B0" w:rsidRDefault="00182C10" w:rsidP="00182C10">
      <w:pPr>
        <w:pStyle w:val="Textbody"/>
        <w:jc w:val="both"/>
      </w:pPr>
      <w:r w:rsidRPr="00C610B0">
        <w:rPr>
          <w:rFonts w:ascii="Calibri" w:hAnsi="Calibri"/>
          <w:sz w:val="22"/>
          <w:szCs w:val="22"/>
        </w:rPr>
        <w:t>Dla budynku użyteczności publicznej o  kubaturze brutto do 5000 m</w:t>
      </w:r>
      <w:r w:rsidRPr="00C610B0">
        <w:rPr>
          <w:rFonts w:ascii="Calibri" w:hAnsi="Calibri"/>
          <w:sz w:val="22"/>
          <w:szCs w:val="22"/>
          <w:vertAlign w:val="superscript"/>
        </w:rPr>
        <w:t>3</w:t>
      </w:r>
      <w:r w:rsidRPr="00C610B0">
        <w:rPr>
          <w:rFonts w:ascii="Calibri" w:hAnsi="Calibri"/>
          <w:sz w:val="22"/>
          <w:szCs w:val="22"/>
        </w:rPr>
        <w:t xml:space="preserve"> ( kubatura ZLI</w:t>
      </w:r>
      <w:r>
        <w:rPr>
          <w:rFonts w:ascii="Calibri" w:hAnsi="Calibri"/>
          <w:sz w:val="22"/>
          <w:szCs w:val="22"/>
        </w:rPr>
        <w:t>”1” 1 440 m</w:t>
      </w:r>
      <w:r>
        <w:rPr>
          <w:rFonts w:ascii="Calibri" w:hAnsi="Calibri"/>
          <w:sz w:val="22"/>
          <w:szCs w:val="22"/>
          <w:vertAlign w:val="superscript"/>
        </w:rPr>
        <w:t>3</w:t>
      </w:r>
      <w:r>
        <w:rPr>
          <w:rFonts w:ascii="Calibri" w:hAnsi="Calibri"/>
          <w:sz w:val="22"/>
          <w:szCs w:val="22"/>
        </w:rPr>
        <w:t xml:space="preserve"> i ZLI”2” 4 870 m</w:t>
      </w:r>
      <w:r>
        <w:rPr>
          <w:rFonts w:ascii="Calibri" w:hAnsi="Calibri"/>
          <w:sz w:val="22"/>
          <w:szCs w:val="22"/>
          <w:vertAlign w:val="superscript"/>
        </w:rPr>
        <w:t>3</w:t>
      </w:r>
      <w:r w:rsidRPr="00C610B0">
        <w:rPr>
          <w:rFonts w:ascii="Calibri" w:hAnsi="Calibri"/>
          <w:sz w:val="22"/>
          <w:szCs w:val="22"/>
        </w:rPr>
        <w:t>) i powierzchni wewnętrznej do 1 000 m</w:t>
      </w:r>
      <w:r w:rsidRPr="00C610B0">
        <w:rPr>
          <w:rFonts w:ascii="Calibri" w:hAnsi="Calibri"/>
          <w:sz w:val="22"/>
          <w:szCs w:val="22"/>
          <w:vertAlign w:val="superscript"/>
        </w:rPr>
        <w:t xml:space="preserve">2 </w:t>
      </w:r>
      <w:r w:rsidRPr="00C610B0">
        <w:rPr>
          <w:rFonts w:ascii="Calibri" w:hAnsi="Calibri"/>
          <w:sz w:val="22"/>
          <w:szCs w:val="22"/>
        </w:rPr>
        <w:t>( pow. wew. strefy ZL I</w:t>
      </w:r>
      <w:r>
        <w:rPr>
          <w:rFonts w:ascii="Calibri" w:hAnsi="Calibri"/>
          <w:sz w:val="22"/>
          <w:szCs w:val="22"/>
        </w:rPr>
        <w:t xml:space="preserve"> ”1”</w:t>
      </w:r>
      <w:r w:rsidRPr="00C610B0">
        <w:rPr>
          <w:rFonts w:ascii="Calibri" w:hAnsi="Calibri"/>
          <w:sz w:val="22"/>
          <w:szCs w:val="22"/>
        </w:rPr>
        <w:t xml:space="preserve">– </w:t>
      </w:r>
      <w:r>
        <w:rPr>
          <w:rFonts w:ascii="Calibri" w:hAnsi="Calibri"/>
          <w:sz w:val="22"/>
          <w:szCs w:val="22"/>
        </w:rPr>
        <w:t>290</w:t>
      </w:r>
      <w:r w:rsidRPr="00C610B0">
        <w:rPr>
          <w:rFonts w:ascii="Calibri" w:hAnsi="Calibri"/>
          <w:sz w:val="22"/>
          <w:szCs w:val="22"/>
        </w:rPr>
        <w:t>m</w:t>
      </w:r>
      <w:r w:rsidRPr="00C610B0">
        <w:rPr>
          <w:rFonts w:ascii="Calibri" w:hAnsi="Calibri"/>
          <w:sz w:val="22"/>
          <w:szCs w:val="22"/>
          <w:vertAlign w:val="superscript"/>
        </w:rPr>
        <w:t>2</w:t>
      </w:r>
      <w:r>
        <w:rPr>
          <w:rFonts w:ascii="Calibri" w:hAnsi="Calibri"/>
          <w:sz w:val="22"/>
          <w:szCs w:val="22"/>
        </w:rPr>
        <w:t xml:space="preserve"> i ZLI”2” 640</w:t>
      </w:r>
      <w:r w:rsidRPr="00C610B0">
        <w:rPr>
          <w:rFonts w:ascii="Calibri" w:hAnsi="Calibri"/>
          <w:sz w:val="22"/>
          <w:szCs w:val="22"/>
        </w:rPr>
        <w:t xml:space="preserve"> m</w:t>
      </w:r>
      <w:r w:rsidRPr="00C610B0">
        <w:rPr>
          <w:rFonts w:ascii="Calibri" w:hAnsi="Calibri"/>
          <w:sz w:val="22"/>
          <w:szCs w:val="22"/>
          <w:vertAlign w:val="superscript"/>
        </w:rPr>
        <w:t>2</w:t>
      </w:r>
      <w:r w:rsidRPr="00C610B0">
        <w:rPr>
          <w:rFonts w:ascii="Calibri" w:hAnsi="Calibri"/>
          <w:sz w:val="22"/>
          <w:szCs w:val="22"/>
        </w:rPr>
        <w:t xml:space="preserve"> ) należy zapewnić wymaganą ilość wody do celów przeciwpożarowych w ilości 10 dm</w:t>
      </w:r>
      <w:r w:rsidRPr="00C610B0">
        <w:rPr>
          <w:rFonts w:ascii="Calibri" w:hAnsi="Calibri"/>
          <w:sz w:val="22"/>
          <w:szCs w:val="22"/>
          <w:vertAlign w:val="superscript"/>
        </w:rPr>
        <w:t>3</w:t>
      </w:r>
      <w:r w:rsidRPr="00C610B0">
        <w:rPr>
          <w:rFonts w:ascii="Calibri" w:hAnsi="Calibri"/>
          <w:sz w:val="22"/>
          <w:szCs w:val="22"/>
        </w:rPr>
        <w:t>/s  z hydrantu o średnicy 80mm.</w:t>
      </w:r>
    </w:p>
    <w:p w:rsidR="007E7D13" w:rsidRDefault="00182C10" w:rsidP="00182C10">
      <w:pPr>
        <w:pStyle w:val="Textbody"/>
        <w:jc w:val="both"/>
        <w:rPr>
          <w:rFonts w:ascii="Calibri" w:hAnsi="Calibri"/>
          <w:sz w:val="22"/>
          <w:szCs w:val="22"/>
        </w:rPr>
      </w:pPr>
      <w:r>
        <w:rPr>
          <w:rFonts w:ascii="Calibri" w:hAnsi="Calibri"/>
          <w:sz w:val="22"/>
          <w:szCs w:val="22"/>
        </w:rPr>
        <w:t>Dla projektowanego budynku zaprojektowano 1 hydrant naziemny HP80 usytuowany w bezpośrednim sąsiedztwie projektowanego budynku przy placu przed głównym wejściem.</w:t>
      </w:r>
    </w:p>
    <w:p w:rsidR="00182C10" w:rsidRPr="00605158" w:rsidRDefault="00182C10" w:rsidP="00182C10">
      <w:pPr>
        <w:pStyle w:val="Standard"/>
        <w:spacing w:line="240" w:lineRule="auto"/>
        <w:rPr>
          <w:b/>
          <w:bCs/>
          <w:sz w:val="28"/>
          <w:szCs w:val="28"/>
        </w:rPr>
      </w:pPr>
      <w:r w:rsidRPr="00605158">
        <w:rPr>
          <w:b/>
          <w:bCs/>
          <w:sz w:val="28"/>
          <w:szCs w:val="28"/>
        </w:rPr>
        <w:t>g) informacje o rozwiązaniach zamiennych w stosunku do wymagań ochrony przeciwpożarowej, zastosowanych na podstawie zgody, o której mowa w art. 6c pkt 1 lub 2 ustawy z dnia 24 sierpnia 1991 r. o ochronie przeciwpożarowej, w zakresie rozwiązań objętych projektem zagospodarowania działki lub terenu;</w:t>
      </w:r>
    </w:p>
    <w:p w:rsidR="00182C10" w:rsidRDefault="00182C10" w:rsidP="00182C10">
      <w:pPr>
        <w:pStyle w:val="Standard"/>
        <w:spacing w:line="240" w:lineRule="auto"/>
      </w:pPr>
      <w:r>
        <w:t>Nie przewiduje się rozwiązań zamiennych.</w:t>
      </w:r>
    </w:p>
    <w:p w:rsidR="003457E0" w:rsidRDefault="003457E0">
      <w:pPr>
        <w:pStyle w:val="Standard"/>
        <w:spacing w:line="240" w:lineRule="auto"/>
        <w:rPr>
          <w:b/>
          <w:bCs/>
        </w:rPr>
      </w:pPr>
    </w:p>
    <w:p w:rsidR="00B16B3E" w:rsidRDefault="004A112F" w:rsidP="00B16B3E">
      <w:pPr>
        <w:pStyle w:val="Nagwek1"/>
      </w:pPr>
      <w:bookmarkStart w:id="62" w:name="__RefHeading___Toc4471_3982547776"/>
      <w:bookmarkStart w:id="63" w:name="_Toc89434633"/>
      <w:r>
        <w:t>INNE NIEZBĘDNE DANE WYNIKAJĄCE ZE SPECYFIKI, CHARAKTERU I STOPNIA SKOMPLIKOWANIA OBIEKTU BUDOWLANEGO LUB ROBÓT BUDOWLANYCH</w:t>
      </w:r>
      <w:bookmarkEnd w:id="62"/>
      <w:bookmarkEnd w:id="63"/>
    </w:p>
    <w:p w:rsidR="003B31C6" w:rsidRPr="003B31C6" w:rsidRDefault="003B31C6" w:rsidP="003B31C6">
      <w:pPr>
        <w:pStyle w:val="Textbody"/>
      </w:pPr>
    </w:p>
    <w:p w:rsidR="00B16B3E" w:rsidRDefault="004A112F">
      <w:pPr>
        <w:pStyle w:val="Standard"/>
        <w:spacing w:line="240" w:lineRule="auto"/>
        <w:ind w:hanging="57"/>
        <w:jc w:val="both"/>
        <w:rPr>
          <w:rFonts w:cs="Arial"/>
          <w:b/>
        </w:rPr>
      </w:pPr>
      <w:r w:rsidRPr="00B16B3E">
        <w:rPr>
          <w:rFonts w:cs="Arial"/>
          <w:b/>
        </w:rPr>
        <w:t xml:space="preserve">Opis sposobu prowadzenia prac rozbiórkowych. </w:t>
      </w:r>
    </w:p>
    <w:p w:rsidR="007E7D13" w:rsidRPr="00E33567" w:rsidRDefault="007E7D13">
      <w:pPr>
        <w:pStyle w:val="Standard"/>
        <w:spacing w:line="240" w:lineRule="auto"/>
        <w:ind w:hanging="57"/>
        <w:jc w:val="both"/>
        <w:rPr>
          <w:rFonts w:cs="Arial"/>
          <w:bCs/>
        </w:rPr>
      </w:pPr>
      <w:r w:rsidRPr="00E33567">
        <w:rPr>
          <w:rFonts w:cs="Arial"/>
          <w:bCs/>
        </w:rPr>
        <w:t xml:space="preserve">Obiekty przewidziane do rozbiórki zlokalizowane są na </w:t>
      </w:r>
      <w:r w:rsidR="00E33567" w:rsidRPr="00E33567">
        <w:rPr>
          <w:rFonts w:cs="Arial"/>
          <w:bCs/>
        </w:rPr>
        <w:t>przedmiotowej działce nr 1075/11 i obejmują:</w:t>
      </w:r>
    </w:p>
    <w:p w:rsidR="00E33567" w:rsidRDefault="00E33567">
      <w:pPr>
        <w:pStyle w:val="Standard"/>
        <w:spacing w:line="240" w:lineRule="auto"/>
        <w:ind w:hanging="57"/>
        <w:jc w:val="both"/>
        <w:rPr>
          <w:rFonts w:cs="Arial"/>
          <w:bCs/>
        </w:rPr>
      </w:pPr>
      <w:r w:rsidRPr="00E33567">
        <w:rPr>
          <w:rFonts w:cs="Arial"/>
          <w:bCs/>
        </w:rPr>
        <w:t xml:space="preserve">- parterowy budynek usługowy usytuowany w północnej części działki o wymiarach 5.7x4.3 m, wysokości </w:t>
      </w:r>
      <w:r w:rsidR="00AD2A03">
        <w:rPr>
          <w:rFonts w:cs="Arial"/>
          <w:bCs/>
        </w:rPr>
        <w:t xml:space="preserve">ok. </w:t>
      </w:r>
      <w:r w:rsidRPr="00E33567">
        <w:rPr>
          <w:rFonts w:cs="Arial"/>
          <w:bCs/>
        </w:rPr>
        <w:t>2,</w:t>
      </w:r>
      <w:r w:rsidR="00AD2A03">
        <w:rPr>
          <w:rFonts w:cs="Arial"/>
          <w:bCs/>
        </w:rPr>
        <w:t>6</w:t>
      </w:r>
      <w:r w:rsidRPr="00E33567">
        <w:rPr>
          <w:rFonts w:cs="Arial"/>
          <w:bCs/>
        </w:rPr>
        <w:t xml:space="preserve"> m i powierzchni zabudowy wynoszącej 24 m</w:t>
      </w:r>
      <w:r w:rsidRPr="00E33567">
        <w:rPr>
          <w:rFonts w:cs="Arial"/>
          <w:bCs/>
          <w:vertAlign w:val="superscript"/>
        </w:rPr>
        <w:t>2</w:t>
      </w:r>
      <w:r>
        <w:rPr>
          <w:rFonts w:cs="Arial"/>
          <w:bCs/>
        </w:rPr>
        <w:t xml:space="preserve"> ( nr 24 na </w:t>
      </w:r>
      <w:r w:rsidR="003B31C6">
        <w:rPr>
          <w:rFonts w:cs="Arial"/>
          <w:bCs/>
        </w:rPr>
        <w:t>rys. nr A-001</w:t>
      </w:r>
      <w:r>
        <w:rPr>
          <w:rFonts w:cs="Arial"/>
          <w:bCs/>
        </w:rPr>
        <w:t xml:space="preserve"> )</w:t>
      </w:r>
      <w:r w:rsidR="00AD2A03">
        <w:rPr>
          <w:rFonts w:cs="Arial"/>
          <w:bCs/>
        </w:rPr>
        <w:t>;</w:t>
      </w:r>
      <w:r w:rsidR="00384709">
        <w:rPr>
          <w:rFonts w:cs="Arial"/>
          <w:bCs/>
        </w:rPr>
        <w:t xml:space="preserve"> min. odległość od zachodniej granicy działki wynosi 9.8 m; </w:t>
      </w:r>
    </w:p>
    <w:p w:rsidR="00E33567" w:rsidRDefault="00E33567" w:rsidP="00E33567">
      <w:pPr>
        <w:pStyle w:val="Standard"/>
        <w:spacing w:line="240" w:lineRule="auto"/>
        <w:ind w:hanging="57"/>
        <w:jc w:val="both"/>
        <w:rPr>
          <w:rFonts w:cs="Arial"/>
          <w:bCs/>
        </w:rPr>
      </w:pPr>
      <w:r w:rsidRPr="00E33567">
        <w:rPr>
          <w:rFonts w:cs="Arial"/>
          <w:bCs/>
        </w:rPr>
        <w:t xml:space="preserve">- parterowy budynek </w:t>
      </w:r>
      <w:r>
        <w:rPr>
          <w:rFonts w:cs="Arial"/>
          <w:bCs/>
        </w:rPr>
        <w:t>toalet</w:t>
      </w:r>
      <w:r w:rsidRPr="00E33567">
        <w:rPr>
          <w:rFonts w:cs="Arial"/>
          <w:bCs/>
        </w:rPr>
        <w:t xml:space="preserve"> usytuowany w </w:t>
      </w:r>
      <w:r>
        <w:rPr>
          <w:rFonts w:cs="Arial"/>
          <w:bCs/>
        </w:rPr>
        <w:t>południowej</w:t>
      </w:r>
      <w:r w:rsidRPr="00E33567">
        <w:rPr>
          <w:rFonts w:cs="Arial"/>
          <w:bCs/>
        </w:rPr>
        <w:t xml:space="preserve"> części działki o wymiarach </w:t>
      </w:r>
      <w:r>
        <w:rPr>
          <w:rFonts w:cs="Arial"/>
          <w:bCs/>
        </w:rPr>
        <w:t>12.2</w:t>
      </w:r>
      <w:r w:rsidRPr="00E33567">
        <w:rPr>
          <w:rFonts w:cs="Arial"/>
          <w:bCs/>
        </w:rPr>
        <w:t>x</w:t>
      </w:r>
      <w:r>
        <w:rPr>
          <w:rFonts w:cs="Arial"/>
          <w:bCs/>
        </w:rPr>
        <w:t>3.1</w:t>
      </w:r>
      <w:r w:rsidRPr="00E33567">
        <w:rPr>
          <w:rFonts w:cs="Arial"/>
          <w:bCs/>
        </w:rPr>
        <w:t xml:space="preserve"> m, wysokości 2,</w:t>
      </w:r>
      <w:r w:rsidR="00AD2A03">
        <w:rPr>
          <w:rFonts w:cs="Arial"/>
          <w:bCs/>
        </w:rPr>
        <w:t>6</w:t>
      </w:r>
      <w:r w:rsidRPr="00E33567">
        <w:rPr>
          <w:rFonts w:cs="Arial"/>
          <w:bCs/>
        </w:rPr>
        <w:t xml:space="preserve"> m i powierzchni zabudowy wynoszącej </w:t>
      </w:r>
      <w:r w:rsidR="00AD2A03">
        <w:rPr>
          <w:rFonts w:cs="Arial"/>
          <w:bCs/>
        </w:rPr>
        <w:t>37</w:t>
      </w:r>
      <w:r w:rsidRPr="00E33567">
        <w:rPr>
          <w:rFonts w:cs="Arial"/>
          <w:bCs/>
        </w:rPr>
        <w:t xml:space="preserve"> m</w:t>
      </w:r>
      <w:r w:rsidRPr="00E33567">
        <w:rPr>
          <w:rFonts w:cs="Arial"/>
          <w:bCs/>
          <w:vertAlign w:val="superscript"/>
        </w:rPr>
        <w:t>2</w:t>
      </w:r>
      <w:r>
        <w:rPr>
          <w:rFonts w:cs="Arial"/>
          <w:bCs/>
        </w:rPr>
        <w:t xml:space="preserve"> ( nr 2</w:t>
      </w:r>
      <w:r w:rsidR="00AD2A03">
        <w:rPr>
          <w:rFonts w:cs="Arial"/>
          <w:bCs/>
        </w:rPr>
        <w:t>5</w:t>
      </w:r>
      <w:r>
        <w:rPr>
          <w:rFonts w:cs="Arial"/>
          <w:bCs/>
        </w:rPr>
        <w:t xml:space="preserve"> na </w:t>
      </w:r>
      <w:r w:rsidR="003B31C6">
        <w:rPr>
          <w:rFonts w:cs="Arial"/>
          <w:bCs/>
        </w:rPr>
        <w:t>rys. nr A-001</w:t>
      </w:r>
      <w:r>
        <w:rPr>
          <w:rFonts w:cs="Arial"/>
          <w:bCs/>
        </w:rPr>
        <w:t>)</w:t>
      </w:r>
      <w:r w:rsidR="00AD2A03">
        <w:rPr>
          <w:rFonts w:cs="Arial"/>
          <w:bCs/>
        </w:rPr>
        <w:t>;</w:t>
      </w:r>
      <w:r w:rsidR="00384709">
        <w:rPr>
          <w:rFonts w:cs="Arial"/>
          <w:bCs/>
        </w:rPr>
        <w:t xml:space="preserve"> min. odległość od południowej granicy działki wynosi 7.3 m;</w:t>
      </w:r>
    </w:p>
    <w:p w:rsidR="00AD2A03" w:rsidRDefault="00AD2A03" w:rsidP="00E33567">
      <w:pPr>
        <w:pStyle w:val="Standard"/>
        <w:spacing w:line="240" w:lineRule="auto"/>
        <w:ind w:hanging="57"/>
        <w:jc w:val="both"/>
        <w:rPr>
          <w:rFonts w:cs="Arial"/>
          <w:bCs/>
        </w:rPr>
      </w:pPr>
      <w:r>
        <w:rPr>
          <w:rFonts w:cs="Arial"/>
          <w:bCs/>
        </w:rPr>
        <w:t xml:space="preserve">- obiekt basenu zewnętrznego o wymiarach 26x52m w miejscu projektowanego basenu </w:t>
      </w:r>
    </w:p>
    <w:p w:rsidR="00AD2A03" w:rsidRDefault="00AD2A03" w:rsidP="00E33567">
      <w:pPr>
        <w:pStyle w:val="Standard"/>
        <w:spacing w:line="240" w:lineRule="auto"/>
        <w:ind w:hanging="57"/>
        <w:jc w:val="both"/>
        <w:rPr>
          <w:rFonts w:cs="Arial"/>
          <w:bCs/>
        </w:rPr>
      </w:pPr>
      <w:r>
        <w:rPr>
          <w:rFonts w:cs="Arial"/>
          <w:bCs/>
        </w:rPr>
        <w:t xml:space="preserve">( nr 1 i 2 na </w:t>
      </w:r>
      <w:proofErr w:type="spellStart"/>
      <w:r>
        <w:rPr>
          <w:rFonts w:cs="Arial"/>
          <w:bCs/>
        </w:rPr>
        <w:t>pzt</w:t>
      </w:r>
      <w:proofErr w:type="spellEnd"/>
      <w:r>
        <w:rPr>
          <w:rFonts w:cs="Arial"/>
          <w:bCs/>
        </w:rPr>
        <w:t xml:space="preserve"> );</w:t>
      </w:r>
      <w:r w:rsidR="00C044D9">
        <w:rPr>
          <w:rFonts w:cs="Arial"/>
          <w:bCs/>
        </w:rPr>
        <w:t xml:space="preserve"> min. odległość od zachodniej granicy działki wynosi 13.7 m;</w:t>
      </w:r>
    </w:p>
    <w:p w:rsidR="00587CE2" w:rsidRDefault="00AD2A03">
      <w:pPr>
        <w:pStyle w:val="Standard"/>
        <w:spacing w:line="240" w:lineRule="auto"/>
        <w:ind w:hanging="57"/>
        <w:jc w:val="both"/>
        <w:rPr>
          <w:rFonts w:cs="Arial"/>
          <w:bCs/>
        </w:rPr>
      </w:pPr>
      <w:r>
        <w:rPr>
          <w:rFonts w:cs="Arial"/>
          <w:bCs/>
        </w:rPr>
        <w:t xml:space="preserve">- </w:t>
      </w:r>
      <w:r w:rsidR="003B31C6">
        <w:rPr>
          <w:rFonts w:cs="Arial"/>
          <w:bCs/>
        </w:rPr>
        <w:t>ogrodzenie kortów tenisowych oraz ogrodzenie całego zespołu które będzie realizowane wg nowego przebiegu oznaczonego na rysunku nr A-001</w:t>
      </w:r>
      <w:r w:rsidR="00C044D9">
        <w:rPr>
          <w:rFonts w:cs="Arial"/>
          <w:bCs/>
        </w:rPr>
        <w:t xml:space="preserve">; projektowane ogrodzenie z elementów panelowych </w:t>
      </w:r>
      <w:r w:rsidR="00A71F00">
        <w:rPr>
          <w:rFonts w:cs="Arial"/>
          <w:bCs/>
        </w:rPr>
        <w:lastRenderedPageBreak/>
        <w:t xml:space="preserve">długości 2.5 m </w:t>
      </w:r>
      <w:r w:rsidR="00C044D9">
        <w:rPr>
          <w:rFonts w:cs="Arial"/>
          <w:bCs/>
        </w:rPr>
        <w:t>z prętów zgrzewanych, ocynkowan</w:t>
      </w:r>
      <w:r w:rsidR="00A71F00">
        <w:rPr>
          <w:rFonts w:cs="Arial"/>
          <w:bCs/>
        </w:rPr>
        <w:t>ych</w:t>
      </w:r>
      <w:r w:rsidR="00C044D9">
        <w:rPr>
          <w:rFonts w:cs="Arial"/>
          <w:bCs/>
        </w:rPr>
        <w:t xml:space="preserve"> i powlekan</w:t>
      </w:r>
      <w:r w:rsidR="00A71F00">
        <w:rPr>
          <w:rFonts w:cs="Arial"/>
          <w:bCs/>
        </w:rPr>
        <w:t>ych</w:t>
      </w:r>
      <w:r w:rsidR="00C044D9">
        <w:rPr>
          <w:rFonts w:cs="Arial"/>
          <w:bCs/>
        </w:rPr>
        <w:t xml:space="preserve"> w kolorze grafitowym</w:t>
      </w:r>
      <w:r w:rsidR="00A71F00">
        <w:rPr>
          <w:rFonts w:cs="Arial"/>
          <w:bCs/>
        </w:rPr>
        <w:t>,</w:t>
      </w:r>
      <w:r w:rsidR="00C044D9">
        <w:rPr>
          <w:rFonts w:cs="Arial"/>
          <w:bCs/>
        </w:rPr>
        <w:t xml:space="preserve"> o </w:t>
      </w:r>
      <w:r w:rsidR="00A71F00">
        <w:rPr>
          <w:rFonts w:cs="Arial"/>
          <w:bCs/>
        </w:rPr>
        <w:t>całkowitej wysokości</w:t>
      </w:r>
      <w:r w:rsidR="00E74EE1">
        <w:rPr>
          <w:rFonts w:cs="Arial"/>
          <w:bCs/>
        </w:rPr>
        <w:t xml:space="preserve"> ogrodzenia</w:t>
      </w:r>
    </w:p>
    <w:p w:rsidR="00587CE2" w:rsidRDefault="00587CE2">
      <w:pPr>
        <w:pStyle w:val="Standard"/>
        <w:spacing w:line="240" w:lineRule="auto"/>
        <w:ind w:hanging="57"/>
        <w:jc w:val="both"/>
        <w:rPr>
          <w:rFonts w:cs="Arial"/>
          <w:bCs/>
        </w:rPr>
      </w:pPr>
    </w:p>
    <w:p w:rsidR="00E33567" w:rsidRDefault="00A71F00">
      <w:pPr>
        <w:pStyle w:val="Standard"/>
        <w:spacing w:line="240" w:lineRule="auto"/>
        <w:ind w:hanging="57"/>
        <w:jc w:val="both"/>
        <w:rPr>
          <w:rFonts w:cs="Arial"/>
          <w:bCs/>
        </w:rPr>
      </w:pPr>
      <w:r>
        <w:rPr>
          <w:rFonts w:cs="Arial"/>
          <w:bCs/>
        </w:rPr>
        <w:t xml:space="preserve"> 1.8m.</w:t>
      </w:r>
    </w:p>
    <w:p w:rsidR="003B31C6" w:rsidRPr="00E33567" w:rsidRDefault="003B31C6">
      <w:pPr>
        <w:pStyle w:val="Standard"/>
        <w:spacing w:line="240" w:lineRule="auto"/>
        <w:ind w:hanging="57"/>
        <w:jc w:val="both"/>
        <w:rPr>
          <w:rFonts w:cs="Arial"/>
          <w:bCs/>
        </w:rPr>
      </w:pPr>
    </w:p>
    <w:p w:rsidR="003457E0" w:rsidRPr="00B16B3E" w:rsidRDefault="004A112F">
      <w:pPr>
        <w:pStyle w:val="Standard"/>
        <w:spacing w:line="240" w:lineRule="auto"/>
        <w:ind w:hanging="57"/>
        <w:jc w:val="both"/>
      </w:pPr>
      <w:r w:rsidRPr="00B16B3E">
        <w:rPr>
          <w:rFonts w:cs="Arial"/>
        </w:rPr>
        <w:t>Prace rozbiórkowe wykonywane będą ręcznie oraz mechanicznie, pod nadzorem uprawnionego kierownika robót budowlanych z zachowaniem przepisów BHP. Wszyscy pracownicy zatrudnieni przy rozbiórce powinni być przeszkoleni i zaznajomieni z zakresem prac. Pracownicy zatrudnieni przy rozbiórce muszą być wyposażeni w odpowiednią odzież ochronną i sprzęt ochrony osobistej oraz posiadać aktualne lekarskie badania okresowe (w tym wysokościowe). Przy rozbiórce należy uwzględnić warunki atmosferyczne panujące w danym dniu. Podczas deszczu, śniegu i wiatru o prędkości ponad 10m/s, nie wolno wykonywać robót rozbiórkowych. Teren należy zabezpieczyć poprzez wydzielenie stref niebezpiecznych i oznakowanie tablicami ostrzegawczymi, aby w obrębie robót rozbiórkowych nie mogły znaleźć się osoby niepowołane. Przed przystąpieniem do rozbiórki należy upewnić się, czy obiekt jest odłączony od zasilania w energię elektryczną.</w:t>
      </w:r>
    </w:p>
    <w:p w:rsidR="003457E0" w:rsidRPr="00B16B3E" w:rsidRDefault="003457E0">
      <w:pPr>
        <w:pStyle w:val="Standard"/>
        <w:spacing w:line="240" w:lineRule="auto"/>
        <w:ind w:hanging="57"/>
        <w:jc w:val="both"/>
        <w:rPr>
          <w:rFonts w:cs="Arial"/>
        </w:rPr>
      </w:pPr>
    </w:p>
    <w:p w:rsidR="003457E0" w:rsidRPr="00B16B3E" w:rsidRDefault="004A112F">
      <w:pPr>
        <w:pStyle w:val="Standard"/>
        <w:spacing w:line="240" w:lineRule="auto"/>
        <w:jc w:val="both"/>
        <w:rPr>
          <w:rFonts w:cs="Times New Roman"/>
          <w:u w:val="single"/>
        </w:rPr>
      </w:pPr>
      <w:r w:rsidRPr="00B16B3E">
        <w:rPr>
          <w:rFonts w:cs="Times New Roman"/>
          <w:u w:val="single"/>
        </w:rPr>
        <w:t>Prace przygotowawcze:</w:t>
      </w:r>
    </w:p>
    <w:p w:rsidR="003457E0" w:rsidRPr="00B16B3E" w:rsidRDefault="004A112F">
      <w:pPr>
        <w:pStyle w:val="Standard"/>
        <w:widowControl w:val="0"/>
        <w:numPr>
          <w:ilvl w:val="0"/>
          <w:numId w:val="51"/>
        </w:numPr>
        <w:tabs>
          <w:tab w:val="left" w:pos="360"/>
        </w:tabs>
        <w:overflowPunct w:val="0"/>
        <w:spacing w:line="240" w:lineRule="auto"/>
        <w:ind w:left="0" w:hanging="720"/>
        <w:jc w:val="both"/>
      </w:pPr>
      <w:r w:rsidRPr="00B16B3E">
        <w:rPr>
          <w:rFonts w:cs="Times New Roman"/>
        </w:rPr>
        <w:t>przygotowanie zaplecza socjalno – administracyjnego budowy</w:t>
      </w:r>
      <w:r w:rsidRPr="00B16B3E">
        <w:t>;</w:t>
      </w:r>
    </w:p>
    <w:p w:rsidR="003457E0" w:rsidRPr="00B16B3E" w:rsidRDefault="004A112F">
      <w:pPr>
        <w:pStyle w:val="Standard"/>
        <w:widowControl w:val="0"/>
        <w:numPr>
          <w:ilvl w:val="0"/>
          <w:numId w:val="14"/>
        </w:numPr>
        <w:tabs>
          <w:tab w:val="left" w:pos="360"/>
          <w:tab w:val="left" w:pos="900"/>
        </w:tabs>
        <w:overflowPunct w:val="0"/>
        <w:spacing w:line="240" w:lineRule="auto"/>
        <w:ind w:left="0" w:hanging="720"/>
        <w:jc w:val="both"/>
      </w:pPr>
      <w:r w:rsidRPr="00B16B3E">
        <w:rPr>
          <w:rFonts w:cs="Times New Roman"/>
        </w:rPr>
        <w:t>przygotowanie tymczasowych składow</w:t>
      </w:r>
      <w:r w:rsidRPr="00B16B3E">
        <w:t>isk dla materiałów po rozbiórce.</w:t>
      </w:r>
    </w:p>
    <w:p w:rsidR="003457E0" w:rsidRPr="00B16B3E" w:rsidRDefault="003457E0">
      <w:pPr>
        <w:pStyle w:val="Standard"/>
        <w:widowControl w:val="0"/>
        <w:tabs>
          <w:tab w:val="left" w:pos="1620"/>
        </w:tabs>
        <w:overflowPunct w:val="0"/>
        <w:spacing w:line="240" w:lineRule="auto"/>
        <w:ind w:left="720"/>
        <w:jc w:val="both"/>
        <w:rPr>
          <w:rFonts w:cs="Times New Roman"/>
        </w:rPr>
      </w:pPr>
    </w:p>
    <w:p w:rsidR="003457E0" w:rsidRPr="00B16B3E" w:rsidRDefault="004A112F">
      <w:pPr>
        <w:pStyle w:val="Standard"/>
        <w:tabs>
          <w:tab w:val="left" w:pos="361"/>
        </w:tabs>
        <w:spacing w:line="240" w:lineRule="auto"/>
        <w:jc w:val="both"/>
        <w:rPr>
          <w:rFonts w:cs="Times New Roman"/>
          <w:u w:val="single"/>
        </w:rPr>
      </w:pPr>
      <w:r w:rsidRPr="00B16B3E">
        <w:rPr>
          <w:rFonts w:cs="Times New Roman"/>
          <w:u w:val="single"/>
        </w:rPr>
        <w:t>Prace rozbiórkowe:</w:t>
      </w:r>
    </w:p>
    <w:p w:rsidR="003457E0" w:rsidRPr="00B16B3E" w:rsidRDefault="004A112F">
      <w:pPr>
        <w:pStyle w:val="Standard"/>
        <w:spacing w:line="240" w:lineRule="auto"/>
        <w:jc w:val="both"/>
        <w:rPr>
          <w:rFonts w:cs="Times New Roman"/>
        </w:rPr>
      </w:pPr>
      <w:r w:rsidRPr="00B16B3E">
        <w:rPr>
          <w:rFonts w:cs="Times New Roman"/>
        </w:rPr>
        <w:t>Prace wyburzeniowe będą prowadzone poprzez demontaż konstrukcji. W pierwszej kolejności należy odłączyć obiekt z zasilania w energię elektryczną przez osobą posiadającą odpowiednie uprawnienia;</w:t>
      </w:r>
    </w:p>
    <w:p w:rsidR="003457E0" w:rsidRPr="00B16B3E" w:rsidRDefault="004A112F">
      <w:pPr>
        <w:pStyle w:val="Standard"/>
        <w:spacing w:line="240" w:lineRule="auto"/>
        <w:jc w:val="both"/>
        <w:rPr>
          <w:rFonts w:cs="Times New Roman"/>
        </w:rPr>
      </w:pPr>
      <w:r w:rsidRPr="00B16B3E">
        <w:rPr>
          <w:rFonts w:cs="Times New Roman"/>
        </w:rPr>
        <w:t>oraz zdemontować pokrycie dachu.</w:t>
      </w:r>
    </w:p>
    <w:p w:rsidR="003457E0" w:rsidRPr="00B16B3E" w:rsidRDefault="004A112F">
      <w:pPr>
        <w:pStyle w:val="Standard"/>
        <w:spacing w:line="240" w:lineRule="auto"/>
        <w:jc w:val="both"/>
        <w:rPr>
          <w:rFonts w:cs="Arial"/>
        </w:rPr>
      </w:pPr>
      <w:r w:rsidRPr="00B16B3E">
        <w:rPr>
          <w:rFonts w:cs="Arial"/>
        </w:rPr>
        <w:t>Kolejność prac:</w:t>
      </w:r>
    </w:p>
    <w:p w:rsidR="003457E0" w:rsidRPr="00B16B3E" w:rsidRDefault="003457E0">
      <w:pPr>
        <w:pStyle w:val="Standard"/>
        <w:spacing w:line="240" w:lineRule="auto"/>
        <w:jc w:val="both"/>
        <w:rPr>
          <w:rFonts w:cs="Arial"/>
        </w:rPr>
      </w:pPr>
    </w:p>
    <w:p w:rsidR="003457E0" w:rsidRPr="00B16B3E" w:rsidRDefault="004A112F">
      <w:pPr>
        <w:pStyle w:val="Standard"/>
        <w:numPr>
          <w:ilvl w:val="0"/>
          <w:numId w:val="52"/>
        </w:numPr>
        <w:spacing w:line="240" w:lineRule="auto"/>
        <w:jc w:val="both"/>
        <w:rPr>
          <w:rFonts w:cs="Arial"/>
        </w:rPr>
      </w:pPr>
      <w:r w:rsidRPr="00B16B3E">
        <w:rPr>
          <w:rFonts w:cs="Arial"/>
        </w:rPr>
        <w:t>Odłączenie obiektu z zasilania w energię elektryczną przez osobę posiadającą odpowiednie uprawnienia;</w:t>
      </w:r>
    </w:p>
    <w:p w:rsidR="003457E0" w:rsidRPr="00B16B3E" w:rsidRDefault="004A112F">
      <w:pPr>
        <w:pStyle w:val="Standard"/>
        <w:numPr>
          <w:ilvl w:val="0"/>
          <w:numId w:val="12"/>
        </w:numPr>
        <w:spacing w:line="240" w:lineRule="auto"/>
        <w:jc w:val="both"/>
        <w:rPr>
          <w:rFonts w:cs="Arial"/>
        </w:rPr>
      </w:pPr>
      <w:r w:rsidRPr="00B16B3E">
        <w:rPr>
          <w:rFonts w:cs="Arial"/>
        </w:rPr>
        <w:t>Demontaż opraw oświetleniowych, osprzętu i instalacji elektrycznych;</w:t>
      </w:r>
    </w:p>
    <w:p w:rsidR="003457E0" w:rsidRPr="00B16B3E" w:rsidRDefault="004A112F">
      <w:pPr>
        <w:pStyle w:val="Standard"/>
        <w:numPr>
          <w:ilvl w:val="0"/>
          <w:numId w:val="12"/>
        </w:numPr>
        <w:spacing w:line="240" w:lineRule="auto"/>
        <w:jc w:val="both"/>
      </w:pPr>
      <w:r w:rsidRPr="00B16B3E">
        <w:rPr>
          <w:rFonts w:cs="Arial"/>
        </w:rPr>
        <w:t>Demontaż pokrycia dachowego i konstrukcji dachu;</w:t>
      </w:r>
    </w:p>
    <w:p w:rsidR="003457E0" w:rsidRPr="00B16B3E" w:rsidRDefault="004A112F">
      <w:pPr>
        <w:pStyle w:val="Standard"/>
        <w:numPr>
          <w:ilvl w:val="0"/>
          <w:numId w:val="12"/>
        </w:numPr>
        <w:spacing w:line="240" w:lineRule="auto"/>
        <w:jc w:val="both"/>
        <w:rPr>
          <w:rFonts w:cs="Arial"/>
        </w:rPr>
      </w:pPr>
      <w:r w:rsidRPr="00B16B3E">
        <w:rPr>
          <w:rFonts w:cs="Arial"/>
        </w:rPr>
        <w:t>Wyburzenie ścian budynku;</w:t>
      </w:r>
    </w:p>
    <w:p w:rsidR="003457E0" w:rsidRPr="00B16B3E" w:rsidRDefault="004A112F">
      <w:pPr>
        <w:pStyle w:val="Standard"/>
        <w:numPr>
          <w:ilvl w:val="0"/>
          <w:numId w:val="12"/>
        </w:numPr>
        <w:spacing w:line="240" w:lineRule="auto"/>
        <w:jc w:val="both"/>
        <w:rPr>
          <w:rFonts w:cs="Arial"/>
        </w:rPr>
      </w:pPr>
      <w:r w:rsidRPr="00B16B3E">
        <w:rPr>
          <w:rFonts w:cs="Arial"/>
        </w:rPr>
        <w:t>Rozebranie fundamentów;</w:t>
      </w:r>
    </w:p>
    <w:p w:rsidR="003457E0" w:rsidRPr="00B16B3E" w:rsidRDefault="004A112F">
      <w:pPr>
        <w:pStyle w:val="Standard"/>
        <w:numPr>
          <w:ilvl w:val="0"/>
          <w:numId w:val="12"/>
        </w:numPr>
        <w:spacing w:line="240" w:lineRule="auto"/>
        <w:jc w:val="both"/>
        <w:rPr>
          <w:rFonts w:cs="Arial"/>
        </w:rPr>
      </w:pPr>
      <w:r w:rsidRPr="00B16B3E">
        <w:rPr>
          <w:rFonts w:cs="Arial"/>
        </w:rPr>
        <w:t>Składowanie i zabezpieczenie materiałów budowlanych powstałych w wyniku rozbiórki oraz odbiór odpadów przez specjalistyczną firmę utylizacyjną;</w:t>
      </w:r>
    </w:p>
    <w:p w:rsidR="003457E0" w:rsidRPr="00B16B3E" w:rsidRDefault="004A112F">
      <w:pPr>
        <w:pStyle w:val="Standard"/>
        <w:numPr>
          <w:ilvl w:val="0"/>
          <w:numId w:val="12"/>
        </w:numPr>
        <w:spacing w:line="240" w:lineRule="auto"/>
        <w:jc w:val="both"/>
        <w:rPr>
          <w:rFonts w:cs="Arial"/>
        </w:rPr>
      </w:pPr>
      <w:r w:rsidRPr="00B16B3E">
        <w:rPr>
          <w:rFonts w:cs="Arial"/>
        </w:rPr>
        <w:t>Doprowadzenie terenu do należytego stanu i porządku.</w:t>
      </w:r>
    </w:p>
    <w:p w:rsidR="003457E0" w:rsidRPr="00B16B3E" w:rsidRDefault="004A112F">
      <w:pPr>
        <w:pStyle w:val="Standard"/>
        <w:tabs>
          <w:tab w:val="left" w:pos="361"/>
        </w:tabs>
        <w:spacing w:line="240" w:lineRule="auto"/>
        <w:jc w:val="both"/>
      </w:pPr>
      <w:r w:rsidRPr="00B16B3E">
        <w:rPr>
          <w:rFonts w:cs="Times New Roman"/>
        </w:rPr>
        <w:t xml:space="preserve">Przy rozbiórkach należy stosować przepisy </w:t>
      </w:r>
      <w:r w:rsidRPr="00B16B3E">
        <w:rPr>
          <w:rFonts w:cs="Arial"/>
        </w:rPr>
        <w:t>rozporządzenia Ministra Infrastruktury z dnia 6 lutego 2003 r. w sprawie bezpieczeństwa i higieny pracy przy wykonaniu robót budowlanych (z późniejszymi zmianami) oraz Rozporządzenia Ministra Pracy i Polityki Socjalnej z dnia 26 września 1997 r. w sprawie ogólnych przepisów bezpieczeństwa i higieny pracy (z późniejszymi zmianami). Wykonawca robót rozbiórkowych powinien posiadać</w:t>
      </w:r>
      <w:r w:rsidRPr="00B16B3E">
        <w:rPr>
          <w:rFonts w:cs="Times New Roman"/>
        </w:rPr>
        <w:t xml:space="preserve"> między innymi:</w:t>
      </w:r>
    </w:p>
    <w:p w:rsidR="003457E0" w:rsidRPr="00B16B3E" w:rsidRDefault="004A112F">
      <w:pPr>
        <w:pStyle w:val="Standard"/>
        <w:widowControl w:val="0"/>
        <w:numPr>
          <w:ilvl w:val="0"/>
          <w:numId w:val="53"/>
        </w:numPr>
        <w:tabs>
          <w:tab w:val="left" w:pos="900"/>
        </w:tabs>
        <w:overflowPunct w:val="0"/>
        <w:spacing w:line="240" w:lineRule="auto"/>
        <w:ind w:left="0" w:firstLine="0"/>
        <w:jc w:val="both"/>
      </w:pPr>
      <w:r w:rsidRPr="00B16B3E">
        <w:rPr>
          <w:rFonts w:cs="Times New Roman"/>
        </w:rPr>
        <w:t>doświadczenie w zakresie rozbiórki obiektów budowlanych</w:t>
      </w:r>
      <w:r w:rsidRPr="00B16B3E">
        <w:t>;</w:t>
      </w:r>
    </w:p>
    <w:p w:rsidR="003457E0" w:rsidRPr="00B16B3E" w:rsidRDefault="004A112F">
      <w:pPr>
        <w:pStyle w:val="Standard"/>
        <w:widowControl w:val="0"/>
        <w:numPr>
          <w:ilvl w:val="0"/>
          <w:numId w:val="13"/>
        </w:numPr>
        <w:tabs>
          <w:tab w:val="left" w:pos="900"/>
        </w:tabs>
        <w:overflowPunct w:val="0"/>
        <w:spacing w:line="240" w:lineRule="auto"/>
        <w:ind w:left="0" w:firstLine="0"/>
        <w:jc w:val="both"/>
      </w:pPr>
      <w:r w:rsidRPr="00B16B3E">
        <w:rPr>
          <w:rFonts w:cs="Times New Roman"/>
        </w:rPr>
        <w:t>odpowiednie wyposażenie w sprzęt specjalistyczny, n</w:t>
      </w:r>
      <w:r w:rsidRPr="00B16B3E">
        <w:t>iezbędny do wykonania rozbiórki;</w:t>
      </w:r>
    </w:p>
    <w:p w:rsidR="003457E0" w:rsidRPr="00B16B3E" w:rsidRDefault="004A112F">
      <w:pPr>
        <w:pStyle w:val="Standard"/>
        <w:widowControl w:val="0"/>
        <w:numPr>
          <w:ilvl w:val="0"/>
          <w:numId w:val="13"/>
        </w:numPr>
        <w:tabs>
          <w:tab w:val="left" w:pos="-180"/>
        </w:tabs>
        <w:overflowPunct w:val="0"/>
        <w:spacing w:line="240" w:lineRule="auto"/>
        <w:jc w:val="both"/>
      </w:pPr>
      <w:r w:rsidRPr="00B16B3E">
        <w:rPr>
          <w:rFonts w:cs="Times New Roman"/>
        </w:rPr>
        <w:t xml:space="preserve">pracowników przeszkolonych w auto-asekuracji, w szczególności przy demontażu konstrukcji </w:t>
      </w:r>
      <w:r w:rsidRPr="00B16B3E">
        <w:t>na wysokości;</w:t>
      </w:r>
    </w:p>
    <w:p w:rsidR="003F0AB1" w:rsidRPr="003F0AB1" w:rsidRDefault="004A112F" w:rsidP="003F0AB1">
      <w:pPr>
        <w:pStyle w:val="Standard"/>
        <w:widowControl w:val="0"/>
        <w:numPr>
          <w:ilvl w:val="0"/>
          <w:numId w:val="13"/>
        </w:numPr>
        <w:tabs>
          <w:tab w:val="left" w:pos="-180"/>
        </w:tabs>
        <w:overflowPunct w:val="0"/>
        <w:spacing w:line="240" w:lineRule="auto"/>
        <w:jc w:val="both"/>
      </w:pPr>
      <w:r w:rsidRPr="00B16B3E">
        <w:rPr>
          <w:rFonts w:cs="Times New Roman"/>
        </w:rPr>
        <w:t xml:space="preserve">kierownik budowy powinien posiadać stosowne uprawnienia budowlane oraz doświadczenie </w:t>
      </w:r>
      <w:r w:rsidRPr="00B16B3E">
        <w:br/>
      </w:r>
      <w:r w:rsidRPr="00B16B3E">
        <w:rPr>
          <w:rFonts w:cs="Times New Roman"/>
        </w:rPr>
        <w:t>w prowadzeniu robót rozbiórkowych obiektów budowlanych;</w:t>
      </w:r>
    </w:p>
    <w:p w:rsidR="003F0AB1" w:rsidRDefault="003F0AB1" w:rsidP="003F0AB1">
      <w:pPr>
        <w:pStyle w:val="Standard"/>
        <w:widowControl w:val="0"/>
        <w:tabs>
          <w:tab w:val="left" w:pos="-180"/>
        </w:tabs>
        <w:overflowPunct w:val="0"/>
        <w:spacing w:line="240" w:lineRule="auto"/>
        <w:ind w:left="360"/>
        <w:jc w:val="both"/>
      </w:pPr>
    </w:p>
    <w:p w:rsidR="00EF4A75" w:rsidRDefault="003F0AB1" w:rsidP="00F302A9">
      <w:pPr>
        <w:pStyle w:val="Standard"/>
        <w:spacing w:line="240" w:lineRule="auto"/>
        <w:jc w:val="both"/>
        <w:rPr>
          <w:rFonts w:cs="Arial"/>
          <w:b/>
        </w:rPr>
      </w:pPr>
      <w:r>
        <w:rPr>
          <w:rFonts w:cs="Arial"/>
          <w:b/>
        </w:rPr>
        <w:t>Dostęp</w:t>
      </w:r>
      <w:r w:rsidR="00EF4A75">
        <w:rPr>
          <w:rFonts w:cs="Arial"/>
          <w:b/>
        </w:rPr>
        <w:t>ność obiektów</w:t>
      </w:r>
      <w:r>
        <w:rPr>
          <w:rFonts w:cs="Arial"/>
          <w:b/>
        </w:rPr>
        <w:t xml:space="preserve"> dla osób niepełnosprawnych.</w:t>
      </w:r>
    </w:p>
    <w:p w:rsidR="003F0AB1" w:rsidRDefault="00EF4A75" w:rsidP="00F302A9">
      <w:pPr>
        <w:pStyle w:val="Standard"/>
        <w:spacing w:line="240" w:lineRule="auto"/>
        <w:jc w:val="both"/>
        <w:rPr>
          <w:rFonts w:cs="Arial"/>
        </w:rPr>
      </w:pPr>
      <w:r>
        <w:rPr>
          <w:rFonts w:cs="Arial"/>
        </w:rPr>
        <w:t>Obiekty są zaprojektowane w sposób umożliwiający korzystanie z nich przez osoby niepełnosprawne. W bezpośrednim sąsiedztwie głównego wejścia zaprojektowano 2 miejsca postojowe przystosowane dla samochodów osób NPS. Szerokości bramek oraz drzwi wejści</w:t>
      </w:r>
      <w:r w:rsidR="006E1D3D">
        <w:rPr>
          <w:rFonts w:cs="Arial"/>
        </w:rPr>
        <w:t xml:space="preserve">owych do obiektów mają </w:t>
      </w:r>
      <w:r w:rsidR="00CB2A3F">
        <w:rPr>
          <w:rFonts w:cs="Arial"/>
        </w:rPr>
        <w:lastRenderedPageBreak/>
        <w:t xml:space="preserve">odpowiednie wymiary. </w:t>
      </w:r>
      <w:r w:rsidR="006E1D3D">
        <w:rPr>
          <w:rFonts w:cs="Arial"/>
        </w:rPr>
        <w:t xml:space="preserve">Przy bramkach kontroli dostępu </w:t>
      </w:r>
      <w:r w:rsidR="00CB2A3F">
        <w:rPr>
          <w:rFonts w:cs="Arial"/>
        </w:rPr>
        <w:t xml:space="preserve">do poszczególnych stref basenów zew. oraz w obiektach zapewniono dodatkowe przejścia z furtką o min. szer. 90 cm. Brodziki higieniczne zaprojektowano w formie </w:t>
      </w:r>
      <w:proofErr w:type="spellStart"/>
      <w:r w:rsidR="00CB2A3F">
        <w:rPr>
          <w:rFonts w:cs="Arial"/>
        </w:rPr>
        <w:t>bezprogowej</w:t>
      </w:r>
      <w:proofErr w:type="spellEnd"/>
      <w:r w:rsidR="00CB2A3F">
        <w:rPr>
          <w:rFonts w:cs="Arial"/>
        </w:rPr>
        <w:t xml:space="preserve">. Zaplanowano </w:t>
      </w:r>
      <w:r w:rsidR="00275968">
        <w:rPr>
          <w:rFonts w:cs="Arial"/>
        </w:rPr>
        <w:t>wyposażenie obiektów w mobilne podnośniki basenowe umożliwiające osobom z dysfunkcją ruchu możliwość skorzystania z basenów.</w:t>
      </w:r>
    </w:p>
    <w:p w:rsidR="00CB31CB" w:rsidRDefault="009F51E6">
      <w:pPr>
        <w:pStyle w:val="Standard"/>
        <w:spacing w:line="240" w:lineRule="auto"/>
        <w:jc w:val="both"/>
        <w:rPr>
          <w:rFonts w:cs="Arial"/>
        </w:rPr>
      </w:pPr>
      <w:r>
        <w:rPr>
          <w:rFonts w:cs="Arial"/>
        </w:rPr>
        <w:t xml:space="preserve">W opisie architektoniczno-budowlanym w punkcie dotyczącym ochrony higieniczno-sanitarnej </w:t>
      </w:r>
      <w:r w:rsidR="00395B5B">
        <w:rPr>
          <w:rFonts w:cs="Arial"/>
        </w:rPr>
        <w:t xml:space="preserve">opisano szczegółowe warunki korzystania z pomieszczeń przez osoby niepełnosprawne. </w:t>
      </w:r>
    </w:p>
    <w:p w:rsidR="00395B5B" w:rsidRPr="00395B5B" w:rsidRDefault="00395B5B">
      <w:pPr>
        <w:pStyle w:val="Standard"/>
        <w:spacing w:line="240" w:lineRule="auto"/>
        <w:jc w:val="both"/>
        <w:rPr>
          <w:rFonts w:cs="Arial"/>
        </w:rPr>
      </w:pPr>
    </w:p>
    <w:p w:rsidR="00B16B3E" w:rsidRDefault="004A112F">
      <w:pPr>
        <w:pStyle w:val="Standard"/>
        <w:spacing w:line="240" w:lineRule="auto"/>
        <w:jc w:val="both"/>
        <w:rPr>
          <w:rFonts w:cs="Arial"/>
        </w:rPr>
      </w:pPr>
      <w:r w:rsidRPr="00B16B3E">
        <w:rPr>
          <w:rFonts w:cs="Arial"/>
          <w:b/>
        </w:rPr>
        <w:t>Gospodarka odpadami.</w:t>
      </w:r>
    </w:p>
    <w:p w:rsidR="003457E0" w:rsidRPr="00B16B3E" w:rsidRDefault="004A112F">
      <w:pPr>
        <w:pStyle w:val="Standard"/>
        <w:spacing w:line="240" w:lineRule="auto"/>
        <w:jc w:val="both"/>
      </w:pPr>
      <w:r w:rsidRPr="00B16B3E">
        <w:rPr>
          <w:rFonts w:cs="Arial"/>
        </w:rPr>
        <w:t>Gospodarkę odpadami należy prowadzić zgodnie z ustawą z dnia 27.04.2001r. o odpadach oraz ustawą z dnia 27.07.2001r. o wprowadzeniu ustawy - Prawo ochrony środowiska, ustawy o odpadach oraz o zmianie niektórych ustaw.</w:t>
      </w:r>
    </w:p>
    <w:p w:rsidR="003457E0" w:rsidRPr="00B16B3E" w:rsidRDefault="004A112F">
      <w:pPr>
        <w:pStyle w:val="Standard"/>
        <w:tabs>
          <w:tab w:val="left" w:pos="361"/>
        </w:tabs>
        <w:spacing w:line="240" w:lineRule="auto"/>
        <w:jc w:val="both"/>
      </w:pPr>
      <w:r w:rsidRPr="00B16B3E">
        <w:rPr>
          <w:rFonts w:cs="Times New Roman"/>
        </w:rPr>
        <w:t xml:space="preserve">Odpady dla fazy wyburzeń zgodnie z klasyfikacją zawartą w Rozporządzeniu Ministra Środowiska </w:t>
      </w:r>
      <w:r w:rsidRPr="00B16B3E">
        <w:br/>
      </w:r>
      <w:r w:rsidRPr="00B16B3E">
        <w:rPr>
          <w:rFonts w:cs="Times New Roman"/>
        </w:rPr>
        <w:t>w sprawie kat</w:t>
      </w:r>
      <w:r w:rsidRPr="00B16B3E">
        <w:t>alogu odpadów z dnia 27.09.2001</w:t>
      </w:r>
      <w:r w:rsidRPr="00B16B3E">
        <w:rPr>
          <w:rFonts w:cs="Times New Roman"/>
        </w:rPr>
        <w:t>r. znajdują się w zasadniczej grupie kodowej:</w:t>
      </w:r>
    </w:p>
    <w:p w:rsidR="003457E0" w:rsidRPr="00B16B3E" w:rsidRDefault="004A112F">
      <w:pPr>
        <w:pStyle w:val="Standard"/>
        <w:tabs>
          <w:tab w:val="left" w:pos="361"/>
        </w:tabs>
        <w:spacing w:line="240" w:lineRule="auto"/>
        <w:jc w:val="both"/>
      </w:pPr>
      <w:r w:rsidRPr="00B16B3E">
        <w:rPr>
          <w:rFonts w:cs="Times New Roman"/>
        </w:rPr>
        <w:t>„17” – odpady z budowy, remontów i demontażu obiektów budowlanych</w:t>
      </w:r>
      <w:r w:rsidRPr="00B16B3E">
        <w:t>.</w:t>
      </w:r>
    </w:p>
    <w:p w:rsidR="00EF4A75" w:rsidRDefault="004A112F">
      <w:pPr>
        <w:pStyle w:val="Textbody"/>
        <w:jc w:val="both"/>
        <w:rPr>
          <w:rFonts w:ascii="Calibri" w:hAnsi="Calibri" w:cs="Arial"/>
          <w:b/>
          <w:color w:val="C9211E"/>
          <w:sz w:val="22"/>
          <w:szCs w:val="22"/>
        </w:rPr>
      </w:pPr>
      <w:r w:rsidRPr="00B16B3E">
        <w:rPr>
          <w:rFonts w:ascii="Calibri" w:hAnsi="Calibri" w:cs="Arial"/>
          <w:sz w:val="22"/>
          <w:szCs w:val="22"/>
        </w:rPr>
        <w:t>W wyniku prowadzonych prac nie powstaną żadne odpady niebezpieczne dla środowiska wymagające szczególnych środków ochronnych.</w:t>
      </w:r>
      <w:r>
        <w:rPr>
          <w:rFonts w:ascii="Calibri" w:hAnsi="Calibri" w:cs="Arial"/>
          <w:b/>
          <w:color w:val="C9211E"/>
          <w:sz w:val="22"/>
          <w:szCs w:val="22"/>
        </w:rPr>
        <w:tab/>
      </w:r>
    </w:p>
    <w:p w:rsidR="00395B5B" w:rsidRPr="00395B5B" w:rsidRDefault="00395B5B">
      <w:pPr>
        <w:pStyle w:val="Textbody"/>
        <w:jc w:val="both"/>
        <w:rPr>
          <w:rFonts w:ascii="Calibri" w:hAnsi="Calibri" w:cs="Arial"/>
          <w:b/>
          <w:color w:val="C9211E"/>
          <w:sz w:val="22"/>
          <w:szCs w:val="22"/>
        </w:rPr>
      </w:pPr>
    </w:p>
    <w:p w:rsidR="0083682C" w:rsidRDefault="004A112F" w:rsidP="0083682C">
      <w:pPr>
        <w:pStyle w:val="Nagwek1"/>
      </w:pPr>
      <w:bookmarkStart w:id="64" w:name="__RefHeading___Toc4473_3982547776"/>
      <w:bookmarkStart w:id="65" w:name="_Toc89434634"/>
      <w:r>
        <w:t>INFORMACJE O OBSZARZE ODDZIAŁYWANIA OBIEKT</w:t>
      </w:r>
      <w:bookmarkEnd w:id="64"/>
      <w:r w:rsidR="0083682C">
        <w:t>U</w:t>
      </w:r>
      <w:bookmarkEnd w:id="65"/>
    </w:p>
    <w:p w:rsidR="006C3BCC" w:rsidRPr="006C3BCC" w:rsidRDefault="006C3BCC" w:rsidP="006C3BCC">
      <w:pPr>
        <w:pStyle w:val="Textbody"/>
      </w:pPr>
    </w:p>
    <w:p w:rsidR="00B16B3E" w:rsidRPr="009A7037" w:rsidRDefault="00B16B3E" w:rsidP="0083682C">
      <w:pPr>
        <w:pStyle w:val="Standard"/>
        <w:spacing w:line="240" w:lineRule="auto"/>
      </w:pPr>
      <w:r w:rsidRPr="009A7037">
        <w:t>Teren oddziaływania projektowanych obiektów obejmuje działki na których planowana jest inwestycja,  czyli dz. nr 1075/10, 1075/11, 1075/5.</w:t>
      </w:r>
    </w:p>
    <w:p w:rsidR="00B16B3E" w:rsidRPr="009A7037" w:rsidRDefault="00B16B3E" w:rsidP="00B16B3E">
      <w:pPr>
        <w:pStyle w:val="Bezodstpw"/>
      </w:pPr>
      <w:r w:rsidRPr="009A7037">
        <w:t>Analizowany obiekt znajduje się w terenie przeznaczonym pod zabudowę usług turystyki w tym obiektów sportowo-rekreacyjnych.</w:t>
      </w:r>
    </w:p>
    <w:p w:rsidR="00B16B3E" w:rsidRPr="009A7037" w:rsidRDefault="00B16B3E" w:rsidP="00B16B3E">
      <w:pPr>
        <w:pStyle w:val="Bezodstpw"/>
      </w:pPr>
      <w:r w:rsidRPr="009A7037">
        <w:t>Projektowany obiekt zlokalizowano w odległości od granic działki:</w:t>
      </w:r>
    </w:p>
    <w:p w:rsidR="00B16B3E" w:rsidRPr="009A7037" w:rsidRDefault="00B16B3E" w:rsidP="00B16B3E">
      <w:pPr>
        <w:pStyle w:val="Bezodstpw"/>
      </w:pPr>
      <w:r w:rsidRPr="009A7037">
        <w:t>•</w:t>
      </w:r>
      <w:r w:rsidRPr="009A7037">
        <w:tab/>
        <w:t>od strony północnej :  ok.</w:t>
      </w:r>
      <w:r w:rsidR="001A70D7">
        <w:t xml:space="preserve"> 70</w:t>
      </w:r>
      <w:r w:rsidRPr="009A7037">
        <w:t xml:space="preserve"> m - od działki drogowej nr</w:t>
      </w:r>
      <w:r w:rsidR="001A70D7">
        <w:t xml:space="preserve"> 1074/2</w:t>
      </w:r>
      <w:r w:rsidRPr="009A7037">
        <w:t xml:space="preserve"> – ul. 3-go Maja;</w:t>
      </w:r>
    </w:p>
    <w:p w:rsidR="00B16B3E" w:rsidRPr="009A7037" w:rsidRDefault="00B16B3E" w:rsidP="00B16B3E">
      <w:pPr>
        <w:pStyle w:val="Bezodstpw"/>
      </w:pPr>
      <w:r w:rsidRPr="009A7037">
        <w:t>•</w:t>
      </w:r>
      <w:r w:rsidRPr="009A7037">
        <w:tab/>
        <w:t>od strony zachodniej: ok.</w:t>
      </w:r>
      <w:r w:rsidR="001A70D7">
        <w:t xml:space="preserve"> 3.3</w:t>
      </w:r>
      <w:r w:rsidRPr="009A7037">
        <w:t xml:space="preserve"> m </w:t>
      </w:r>
      <w:r w:rsidR="001A70D7">
        <w:t xml:space="preserve">obiekt kas i 14.1m głównego obiektu </w:t>
      </w:r>
      <w:r w:rsidRPr="009A7037">
        <w:t xml:space="preserve">- od działki nr </w:t>
      </w:r>
      <w:r w:rsidR="001A70D7">
        <w:t>413/4</w:t>
      </w:r>
      <w:r w:rsidRPr="009A7037">
        <w:t xml:space="preserve"> - bulwarów rzeki Soły;</w:t>
      </w:r>
    </w:p>
    <w:p w:rsidR="001A70D7" w:rsidRDefault="00B16B3E" w:rsidP="00B16B3E">
      <w:pPr>
        <w:pStyle w:val="Bezodstpw"/>
      </w:pPr>
      <w:r w:rsidRPr="009A7037">
        <w:t>•</w:t>
      </w:r>
      <w:r w:rsidRPr="009A7037">
        <w:tab/>
        <w:t xml:space="preserve">od strony południowej : ok. 5 m - od działki nr </w:t>
      </w:r>
      <w:r w:rsidR="0083682C">
        <w:t>976</w:t>
      </w:r>
      <w:r w:rsidRPr="009A7037">
        <w:t xml:space="preserve"> – cieku wodnego Młynówka</w:t>
      </w:r>
      <w:r w:rsidR="0083682C">
        <w:t>;</w:t>
      </w:r>
    </w:p>
    <w:p w:rsidR="00B16B3E" w:rsidRPr="009A7037" w:rsidRDefault="00B16B3E" w:rsidP="00B16B3E">
      <w:pPr>
        <w:pStyle w:val="Bezodstpw"/>
      </w:pPr>
      <w:r w:rsidRPr="009A7037">
        <w:t>•</w:t>
      </w:r>
      <w:r w:rsidRPr="009A7037">
        <w:tab/>
        <w:t>od strony wschodniej : ok. 1</w:t>
      </w:r>
      <w:r w:rsidR="0083682C">
        <w:t>5</w:t>
      </w:r>
      <w:r w:rsidRPr="009A7037">
        <w:t xml:space="preserve">0 m – od działki nr </w:t>
      </w:r>
      <w:r w:rsidR="0083682C">
        <w:t>1075/9</w:t>
      </w:r>
      <w:r w:rsidRPr="009A7037">
        <w:t xml:space="preserve"> – teren za boiskiem sportowym;</w:t>
      </w:r>
    </w:p>
    <w:p w:rsidR="00B16B3E" w:rsidRDefault="00B16B3E" w:rsidP="00B16B3E">
      <w:pPr>
        <w:pStyle w:val="Bezodstpw"/>
        <w:jc w:val="both"/>
      </w:pPr>
      <w:r w:rsidRPr="009A7037">
        <w:t>Najmniejsza odległość od  budynku sąsiedniego ( będącego własnością Gminy ) usytuowanego na przedmiotowej działce nr 1075/11 wynosi 8.2 m.</w:t>
      </w:r>
    </w:p>
    <w:p w:rsidR="007E7D13" w:rsidRPr="009A7037" w:rsidRDefault="007E7D13" w:rsidP="00B16B3E">
      <w:pPr>
        <w:pStyle w:val="Bezodstpw"/>
        <w:jc w:val="both"/>
      </w:pPr>
    </w:p>
    <w:p w:rsidR="0083682C" w:rsidRDefault="00B16B3E" w:rsidP="007E7D13">
      <w:pPr>
        <w:pStyle w:val="Standard"/>
        <w:spacing w:line="240" w:lineRule="auto"/>
        <w:jc w:val="both"/>
        <w:rPr>
          <w:rFonts w:cs="Arial Narrow"/>
          <w:b/>
        </w:rPr>
      </w:pPr>
      <w:r w:rsidRPr="009A7037">
        <w:rPr>
          <w:rFonts w:cs="Arial Narrow"/>
          <w:b/>
        </w:rPr>
        <w:t xml:space="preserve">Przesłanianie. </w:t>
      </w:r>
    </w:p>
    <w:p w:rsidR="00B16B3E" w:rsidRPr="009A7037" w:rsidRDefault="00B16B3E" w:rsidP="007E7D13">
      <w:pPr>
        <w:pStyle w:val="Standard"/>
        <w:spacing w:line="240" w:lineRule="auto"/>
        <w:jc w:val="both"/>
      </w:pPr>
      <w:r w:rsidRPr="009A7037">
        <w:rPr>
          <w:rFonts w:cs="Arial Narrow"/>
        </w:rPr>
        <w:t xml:space="preserve">Projektowany budynek nie powoduje przesłaniania obiektów na działce własnej oraz sąsiednich. Wymogi § 13 rozporządzenia Ministra Infrastruktury z dnia 12.04.2002r. w sprawie warunków technicznych, jakim powinny odpowiadać budynki i ich usytuowanie zostały spełnione.Projektowany budynek usytuowany od strony południowej od istniejącego obiektu, nie wpływa negatywnie na naturalne oświetlenie pomieszczeń w istniejącym budynku. Projektowany budynek ma wysokość </w:t>
      </w:r>
      <w:r w:rsidR="00D562D5">
        <w:rPr>
          <w:rFonts w:cs="Arial Narrow"/>
        </w:rPr>
        <w:t>6</w:t>
      </w:r>
      <w:r w:rsidRPr="009A7037">
        <w:rPr>
          <w:rFonts w:cs="Arial Narrow"/>
        </w:rPr>
        <w:t>.8m a odległość od istniejącego budynku do ściany z oknami wynosi 8</w:t>
      </w:r>
      <w:r w:rsidR="00D562D5">
        <w:rPr>
          <w:rFonts w:cs="Arial Narrow"/>
        </w:rPr>
        <w:t>.2</w:t>
      </w:r>
      <w:r w:rsidRPr="009A7037">
        <w:rPr>
          <w:rFonts w:cs="Arial Narrow"/>
        </w:rPr>
        <w:t xml:space="preserve"> m, czyli jest większa od wysokości obiektu przesłaniającego.</w:t>
      </w:r>
    </w:p>
    <w:p w:rsidR="00B16B3E" w:rsidRDefault="00B16B3E" w:rsidP="007E7D13">
      <w:pPr>
        <w:pStyle w:val="Standard"/>
        <w:spacing w:line="240" w:lineRule="auto"/>
        <w:jc w:val="both"/>
        <w:rPr>
          <w:rFonts w:cs="Calibri"/>
          <w:kern w:val="3"/>
        </w:rPr>
      </w:pPr>
      <w:r w:rsidRPr="009A7037">
        <w:rPr>
          <w:rFonts w:cs="Calibri"/>
          <w:kern w:val="3"/>
        </w:rPr>
        <w:t>Obszar oddziaływania obiektu (zgodnie z art. 3 pkt 20 ustawy z dnia 7 lipca 1994 r. Prawo budowlane) jako teren wyznaczony w otoczeniu obiektu budowlanego na podstawie przepisów odrębnych, wprowadzających związane z tym obiektem ograniczenia w zagospodarowaniu, w tym zabudowy, tego terenu ustalono przy uwzględnieniu wymogów przepisów określających warunki techniczno - budowlane obiektu budowlanego, w tym zwłaszcza przepisów określających w sposób szczegółowy wymogi dla odległości w zabudowie i zagospodarowaniu terenu, a także następujących przepisów odrębnych :</w:t>
      </w:r>
    </w:p>
    <w:p w:rsidR="007E7D13" w:rsidRPr="009A7037" w:rsidRDefault="007E7D13" w:rsidP="007E7D13">
      <w:pPr>
        <w:pStyle w:val="Standard"/>
        <w:spacing w:line="240" w:lineRule="auto"/>
        <w:jc w:val="both"/>
      </w:pPr>
    </w:p>
    <w:p w:rsidR="003457E0" w:rsidRDefault="004A112F" w:rsidP="0083682C">
      <w:pPr>
        <w:pStyle w:val="Standard"/>
        <w:widowControl w:val="0"/>
        <w:numPr>
          <w:ilvl w:val="0"/>
          <w:numId w:val="54"/>
        </w:numPr>
        <w:spacing w:line="240" w:lineRule="auto"/>
        <w:ind w:left="714" w:hanging="357"/>
        <w:jc w:val="both"/>
      </w:pPr>
      <w:r>
        <w:rPr>
          <w:rFonts w:eastAsia="SimSun, 宋体" w:cs="Calibri"/>
          <w:kern w:val="3"/>
        </w:rPr>
        <w:lastRenderedPageBreak/>
        <w:t>Ustawa z dnia 27 kwietnia 2001 r. Prawo ochrony środowiska (z późniejszymi zmianami);</w:t>
      </w:r>
    </w:p>
    <w:p w:rsidR="003457E0" w:rsidRDefault="004A112F" w:rsidP="0083682C">
      <w:pPr>
        <w:pStyle w:val="Standard"/>
        <w:widowControl w:val="0"/>
        <w:numPr>
          <w:ilvl w:val="0"/>
          <w:numId w:val="18"/>
        </w:numPr>
        <w:spacing w:line="240" w:lineRule="auto"/>
        <w:ind w:left="714" w:hanging="357"/>
        <w:jc w:val="both"/>
      </w:pPr>
      <w:r>
        <w:rPr>
          <w:rFonts w:eastAsia="SimSun, 宋体" w:cs="Calibri"/>
          <w:kern w:val="3"/>
        </w:rPr>
        <w:t>Ustawa z dnia 7 lipca 1994 r. Prawo budowlane (z późniejszymi zmianami);</w:t>
      </w:r>
    </w:p>
    <w:p w:rsidR="003457E0" w:rsidRDefault="004A112F" w:rsidP="0083682C">
      <w:pPr>
        <w:pStyle w:val="Standard"/>
        <w:widowControl w:val="0"/>
        <w:numPr>
          <w:ilvl w:val="0"/>
          <w:numId w:val="18"/>
        </w:numPr>
        <w:spacing w:line="240" w:lineRule="auto"/>
        <w:ind w:left="714" w:hanging="357"/>
        <w:jc w:val="both"/>
      </w:pPr>
      <w:r>
        <w:rPr>
          <w:rFonts w:eastAsia="SimSun, 宋体" w:cs="Calibri"/>
          <w:kern w:val="3"/>
        </w:rPr>
        <w:t>Rozporządzenie Ministra Infrastruktury z  dnia 12 kwietnia 2002 r. w sprawie warunków technicznych, jakim powinny odpowiadać budynki i ich usytuowanie (z późniejszymi zmianami);</w:t>
      </w:r>
    </w:p>
    <w:p w:rsidR="003457E0" w:rsidRDefault="004A112F" w:rsidP="0083682C">
      <w:pPr>
        <w:pStyle w:val="Standard"/>
        <w:widowControl w:val="0"/>
        <w:numPr>
          <w:ilvl w:val="0"/>
          <w:numId w:val="18"/>
        </w:numPr>
        <w:spacing w:line="240" w:lineRule="auto"/>
        <w:ind w:left="714" w:hanging="357"/>
        <w:jc w:val="both"/>
      </w:pPr>
      <w:r>
        <w:rPr>
          <w:rFonts w:eastAsia="SimSun, 宋体" w:cs="Calibri"/>
          <w:kern w:val="3"/>
        </w:rPr>
        <w:t xml:space="preserve">Rozporządzenie Ministra Rozwoju z dnia 11.09.2020r. w sprawie szczegółowego zakresu </w:t>
      </w:r>
      <w:r>
        <w:rPr>
          <w:rFonts w:eastAsia="SimSun, 宋体" w:cs="Calibri"/>
          <w:kern w:val="3"/>
        </w:rPr>
        <w:br/>
        <w:t>i formy projektu budowlanego (z późniejszymi zmianami);</w:t>
      </w:r>
    </w:p>
    <w:p w:rsidR="003457E0" w:rsidRDefault="004A112F" w:rsidP="0083682C">
      <w:pPr>
        <w:pStyle w:val="Standard"/>
        <w:widowControl w:val="0"/>
        <w:numPr>
          <w:ilvl w:val="0"/>
          <w:numId w:val="18"/>
        </w:numPr>
        <w:spacing w:line="240" w:lineRule="auto"/>
        <w:ind w:left="714" w:hanging="357"/>
        <w:jc w:val="both"/>
      </w:pPr>
      <w:r>
        <w:rPr>
          <w:rFonts w:eastAsia="SimSun, 宋体" w:cs="Calibri"/>
          <w:kern w:val="3"/>
        </w:rPr>
        <w:t>Rozporządzenia Ministra Spraw Wewnętrznych i Administracji z dnia 7 czerwca 2010 r. w sprawie ochrony przeciwpożarowej budynków, innych obiektów budowlanych i terenów  (z późniejszymi zmianami);</w:t>
      </w:r>
    </w:p>
    <w:p w:rsidR="003457E0" w:rsidRDefault="004A112F" w:rsidP="0083682C">
      <w:pPr>
        <w:pStyle w:val="Standard"/>
        <w:widowControl w:val="0"/>
        <w:numPr>
          <w:ilvl w:val="0"/>
          <w:numId w:val="18"/>
        </w:numPr>
        <w:spacing w:line="240" w:lineRule="auto"/>
        <w:ind w:left="714" w:hanging="357"/>
        <w:jc w:val="both"/>
      </w:pPr>
      <w:r>
        <w:rPr>
          <w:rFonts w:eastAsia="SimSun, 宋体" w:cs="Calibri"/>
          <w:kern w:val="3"/>
        </w:rPr>
        <w:t>Rozporządzenie Ministra Spraw Wewnętrznych i administracji z dnia 17.09.2021 r. W sprawie uzgadniania projektu zagospodarowania działki lub terenu, projektu architektoniczno-budowlanego, projektu technicznego oraz projektu urządzenia przeciwpożarowego pod względem zgodności z wymaganiami ochrony przeciwpożarowej (z późniejszymi zmianami);</w:t>
      </w:r>
    </w:p>
    <w:p w:rsidR="003457E0" w:rsidRDefault="004A112F" w:rsidP="0083682C">
      <w:pPr>
        <w:pStyle w:val="Standard"/>
        <w:widowControl w:val="0"/>
        <w:numPr>
          <w:ilvl w:val="0"/>
          <w:numId w:val="18"/>
        </w:numPr>
        <w:spacing w:line="240" w:lineRule="auto"/>
        <w:ind w:left="714" w:hanging="357"/>
        <w:jc w:val="both"/>
      </w:pPr>
      <w:r>
        <w:rPr>
          <w:rFonts w:eastAsia="SimSun, 宋体" w:cs="Calibri"/>
          <w:kern w:val="3"/>
        </w:rPr>
        <w:t>Rozporządzenia Ministra Środowiska z dnia 14 czerwca 2007 r. w sprawie dopuszczalnych poziomów hałasu w środowisku (z późniejszymi zmianami);</w:t>
      </w:r>
    </w:p>
    <w:p w:rsidR="00395B5B" w:rsidRDefault="004A112F" w:rsidP="00395B5B">
      <w:pPr>
        <w:pStyle w:val="Standard"/>
        <w:widowControl w:val="0"/>
        <w:numPr>
          <w:ilvl w:val="0"/>
          <w:numId w:val="18"/>
        </w:numPr>
        <w:spacing w:line="240" w:lineRule="auto"/>
        <w:ind w:left="714" w:hanging="357"/>
        <w:jc w:val="both"/>
      </w:pPr>
      <w:r>
        <w:rPr>
          <w:rFonts w:eastAsia="SimSun, 宋体" w:cs="Calibri"/>
          <w:kern w:val="3"/>
        </w:rPr>
        <w:t>Rozporządzenia Ministra Infrastruktury z dnia 6 lutego 2003 r. w sprawie bezpieczeństwa</w:t>
      </w:r>
      <w:r>
        <w:rPr>
          <w:rFonts w:eastAsia="SimSun, 宋体" w:cs="Calibri"/>
          <w:kern w:val="3"/>
        </w:rPr>
        <w:br/>
        <w:t>i higieny pracy podczas wykonywania robót budowlanych (z późniejszymi zmianami);</w:t>
      </w:r>
    </w:p>
    <w:p w:rsidR="00395B5B" w:rsidRDefault="00395B5B" w:rsidP="00395B5B">
      <w:pPr>
        <w:pStyle w:val="Standard"/>
        <w:widowControl w:val="0"/>
        <w:spacing w:line="240" w:lineRule="auto"/>
        <w:ind w:left="714"/>
        <w:jc w:val="both"/>
      </w:pPr>
    </w:p>
    <w:p w:rsidR="00395B5B" w:rsidRPr="00395B5B" w:rsidRDefault="00395B5B" w:rsidP="00395B5B">
      <w:pPr>
        <w:pStyle w:val="Standard"/>
        <w:widowControl w:val="0"/>
        <w:spacing w:line="240" w:lineRule="auto"/>
        <w:ind w:left="714"/>
        <w:jc w:val="both"/>
      </w:pPr>
    </w:p>
    <w:p w:rsidR="00395B5B" w:rsidRPr="00EF4A75" w:rsidRDefault="00395B5B" w:rsidP="00395B5B">
      <w:pPr>
        <w:pStyle w:val="Standard"/>
        <w:widowControl w:val="0"/>
        <w:spacing w:line="240" w:lineRule="auto"/>
        <w:ind w:left="714"/>
        <w:jc w:val="both"/>
      </w:pPr>
    </w:p>
    <w:p w:rsidR="003457E0" w:rsidRDefault="004A112F">
      <w:pPr>
        <w:pStyle w:val="Nagwek1"/>
      </w:pPr>
      <w:bookmarkStart w:id="66" w:name="__RefHeading___Toc4475_3982547776"/>
      <w:bookmarkStart w:id="67" w:name="_Toc89434635"/>
      <w:r>
        <w:t>CZĘŚĆ GRAFICZNA</w:t>
      </w:r>
      <w:bookmarkEnd w:id="66"/>
      <w:bookmarkEnd w:id="67"/>
    </w:p>
    <w:p w:rsidR="003457E0" w:rsidRDefault="004A112F">
      <w:pPr>
        <w:pStyle w:val="Standard"/>
        <w:spacing w:before="227" w:after="198"/>
      </w:pPr>
      <w:bookmarkStart w:id="68" w:name="__RefHeading__2191_1358669934"/>
      <w:r>
        <w:t>Spis rysunków:</w:t>
      </w:r>
      <w:bookmarkEnd w:id="68"/>
    </w:p>
    <w:p w:rsidR="003457E0" w:rsidRDefault="004A112F" w:rsidP="00B16B3E">
      <w:pPr>
        <w:pStyle w:val="Standard"/>
        <w:rPr>
          <w:shd w:val="clear" w:color="auto" w:fill="FFFFFF"/>
        </w:rPr>
      </w:pPr>
      <w:r>
        <w:rPr>
          <w:shd w:val="clear" w:color="auto" w:fill="FFFFFF"/>
        </w:rPr>
        <w:t>A-001</w:t>
      </w:r>
      <w:r>
        <w:rPr>
          <w:shd w:val="clear" w:color="auto" w:fill="FFFFFF"/>
        </w:rPr>
        <w:tab/>
      </w:r>
      <w:r>
        <w:rPr>
          <w:shd w:val="clear" w:color="auto" w:fill="FFFFFF"/>
        </w:rPr>
        <w:tab/>
        <w:t>PROJEKT ZAGOSPODAROWANIA TERENU</w:t>
      </w:r>
      <w:r>
        <w:rPr>
          <w:rFonts w:cs="Arial Narrow"/>
          <w:shd w:val="clear" w:color="auto" w:fill="FFFFFF"/>
        </w:rPr>
        <w:tab/>
      </w:r>
      <w:r>
        <w:rPr>
          <w:rFonts w:cs="Arial Narrow"/>
          <w:shd w:val="clear" w:color="auto" w:fill="FFFFFF"/>
        </w:rPr>
        <w:tab/>
      </w:r>
      <w:r>
        <w:rPr>
          <w:shd w:val="clear" w:color="auto" w:fill="FFFFFF"/>
        </w:rPr>
        <w:tab/>
      </w:r>
      <w:r>
        <w:rPr>
          <w:shd w:val="clear" w:color="auto" w:fill="FFFFFF"/>
        </w:rPr>
        <w:tab/>
        <w:t>skala 1:500</w:t>
      </w:r>
    </w:p>
    <w:p w:rsidR="00CB31CB" w:rsidRDefault="00CB31CB" w:rsidP="00B16B3E">
      <w:pPr>
        <w:pStyle w:val="Standard"/>
        <w:rPr>
          <w:shd w:val="clear" w:color="auto" w:fill="FFFFFF"/>
        </w:rPr>
      </w:pPr>
    </w:p>
    <w:p w:rsidR="00395B5B" w:rsidRDefault="00395B5B" w:rsidP="00B16B3E">
      <w:pPr>
        <w:pStyle w:val="Standard"/>
        <w:rPr>
          <w:shd w:val="clear" w:color="auto" w:fill="FFFFFF"/>
        </w:rPr>
      </w:pPr>
    </w:p>
    <w:p w:rsidR="00EF519E" w:rsidRPr="00EF519E" w:rsidRDefault="00EF519E" w:rsidP="00EF519E">
      <w:pPr>
        <w:pStyle w:val="Standard"/>
        <w:rPr>
          <w:b/>
          <w:bCs/>
          <w:shd w:val="clear" w:color="auto" w:fill="FFFFFF"/>
        </w:rPr>
      </w:pPr>
      <w:r w:rsidRPr="00EF519E">
        <w:rPr>
          <w:b/>
          <w:bCs/>
          <w:shd w:val="clear" w:color="auto" w:fill="FFFFFF"/>
        </w:rPr>
        <w:t>UWAGA!!!</w:t>
      </w:r>
    </w:p>
    <w:p w:rsidR="00EF519E" w:rsidRDefault="00EF519E" w:rsidP="00EF519E">
      <w:pPr>
        <w:pStyle w:val="Standard"/>
        <w:jc w:val="both"/>
        <w:rPr>
          <w:b/>
          <w:bCs/>
          <w:shd w:val="clear" w:color="auto" w:fill="FFFFFF"/>
        </w:rPr>
      </w:pPr>
      <w:r w:rsidRPr="00EF519E">
        <w:rPr>
          <w:b/>
          <w:bCs/>
          <w:shd w:val="clear" w:color="auto" w:fill="FFFFFF"/>
        </w:rPr>
        <w:t>PRZED PRZYSTĄPIENIEM DO REALIZACJI NALEŻY SPORZĄDZIĆ PROJEKT TECHNICZNY.</w:t>
      </w:r>
    </w:p>
    <w:p w:rsidR="00EF519E" w:rsidRPr="00EF519E" w:rsidRDefault="00EF519E" w:rsidP="00EF519E">
      <w:pPr>
        <w:pStyle w:val="Standard"/>
        <w:jc w:val="both"/>
        <w:rPr>
          <w:b/>
          <w:bCs/>
          <w:shd w:val="clear" w:color="auto" w:fill="FFFFFF"/>
        </w:rPr>
      </w:pPr>
    </w:p>
    <w:p w:rsidR="00395B5B" w:rsidRDefault="00EF519E" w:rsidP="00EF519E">
      <w:pPr>
        <w:pStyle w:val="Standard"/>
        <w:jc w:val="both"/>
        <w:rPr>
          <w:b/>
          <w:bCs/>
        </w:rPr>
      </w:pPr>
      <w:r w:rsidRPr="00EF519E">
        <w:rPr>
          <w:b/>
          <w:bCs/>
          <w:shd w:val="clear" w:color="auto" w:fill="FFFFFF"/>
        </w:rPr>
        <w:t xml:space="preserve">Całość prac budowlanych należy wykonywać zgodnie z projektem technicznym wszystkich branż i zgodnie </w:t>
      </w:r>
      <w:r w:rsidRPr="00EF519E">
        <w:rPr>
          <w:b/>
          <w:bCs/>
        </w:rPr>
        <w:t>z zasadami sztuki budowlanej. Wszelkie zmiany w zastosowaniu technologii i materiałów, a także wszelkie odstępstwa od projektu w trakcie realizacji, przeprowadzone bez zgody Architekta, będą traktowane jako naruszenie praw autorskich</w:t>
      </w:r>
      <w:r w:rsidR="00395B5B">
        <w:rPr>
          <w:b/>
          <w:bCs/>
        </w:rPr>
        <w:t>.</w:t>
      </w:r>
    </w:p>
    <w:p w:rsidR="00EF519E" w:rsidRPr="00EF519E" w:rsidRDefault="00EF519E" w:rsidP="00EF519E">
      <w:pPr>
        <w:pStyle w:val="Standard"/>
        <w:jc w:val="both"/>
        <w:rPr>
          <w:b/>
          <w:bCs/>
          <w:shd w:val="clear" w:color="auto" w:fill="FFFFFF"/>
        </w:rPr>
      </w:pPr>
    </w:p>
    <w:p w:rsidR="00EF519E" w:rsidRDefault="00EF519E" w:rsidP="00B16B3E">
      <w:pPr>
        <w:pStyle w:val="Standard"/>
        <w:rPr>
          <w:shd w:val="clear" w:color="auto" w:fill="FFFFFF"/>
        </w:rPr>
      </w:pPr>
    </w:p>
    <w:p w:rsidR="00EF519E" w:rsidRDefault="00EF519E" w:rsidP="00EF519E">
      <w:pPr>
        <w:pStyle w:val="Standard"/>
      </w:pPr>
      <w:r>
        <w:t>JEDNOSTKA PROJEKTOWA ARCHITEKTURY:</w:t>
      </w:r>
      <w:r>
        <w:tab/>
      </w:r>
    </w:p>
    <w:p w:rsidR="000362E2" w:rsidRDefault="00AF0CB2" w:rsidP="00EF519E">
      <w:pPr>
        <w:pStyle w:val="Standard"/>
      </w:pPr>
      <w:r>
        <w:rPr>
          <w:noProof/>
        </w:rPr>
        <w:pict>
          <v:shapetype id="_x0000_t202" coordsize="21600,21600" o:spt="202" path="m,l,21600r21600,l21600,xe">
            <v:stroke joinstyle="miter"/>
            <v:path gradientshapeok="t" o:connecttype="rect"/>
          </v:shapetype>
          <v:shape id="Pole tekstowe 2" o:spid="_x0000_s1026" type="#_x0000_t202" style="position:absolute;margin-left:215.65pt;margin-top:14.4pt;width:217.5pt;height:123.7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">
            <v:textbox>
              <w:txbxContent>
                <w:p w:rsidR="000362E2" w:rsidRDefault="000362E2"/>
                <w:p w:rsidR="000362E2" w:rsidRDefault="000362E2"/>
                <w:p w:rsidR="000362E2" w:rsidRDefault="000362E2" w:rsidP="000362E2">
                  <w:pPr>
                    <w:jc w:val="center"/>
                  </w:pPr>
                </w:p>
                <w:p w:rsidR="000362E2" w:rsidRDefault="000362E2" w:rsidP="000362E2">
                  <w:pPr>
                    <w:jc w:val="right"/>
                  </w:pPr>
                </w:p>
                <w:p w:rsidR="000362E2" w:rsidRDefault="000362E2"/>
                <w:p w:rsidR="000362E2" w:rsidRDefault="000362E2"/>
              </w:txbxContent>
            </v:textbox>
            <w10:wrap type="square" anchorx="margin"/>
          </v:shape>
        </w:pict>
      </w:r>
    </w:p>
    <w:p w:rsidR="00B16B3E" w:rsidRDefault="000362E2" w:rsidP="00B16B3E">
      <w:pPr>
        <w:pStyle w:val="Standard"/>
        <w:rPr>
          <w:shd w:val="clear" w:color="auto" w:fill="FFFFFF"/>
        </w:rPr>
      </w:pPr>
      <w:r>
        <w:rPr>
          <w:shd w:val="clear" w:color="auto" w:fill="FFFFFF"/>
        </w:rPr>
        <w:tab/>
      </w:r>
      <w:r>
        <w:rPr>
          <w:shd w:val="clear" w:color="auto" w:fill="FFFFFF"/>
        </w:rPr>
        <w:tab/>
      </w:r>
      <w:r>
        <w:rPr>
          <w:shd w:val="clear" w:color="auto" w:fill="FFFFFF"/>
        </w:rPr>
        <w:tab/>
      </w:r>
      <w:r>
        <w:rPr>
          <w:shd w:val="clear" w:color="auto" w:fill="FFFFFF"/>
        </w:rPr>
        <w:tab/>
      </w:r>
      <w:r>
        <w:rPr>
          <w:shd w:val="clear" w:color="auto" w:fill="FFFFFF"/>
        </w:rPr>
        <w:tab/>
      </w:r>
      <w:r>
        <w:rPr>
          <w:shd w:val="clear" w:color="auto" w:fill="FFFFFF"/>
        </w:rPr>
        <w:tab/>
      </w:r>
      <w:r>
        <w:rPr>
          <w:shd w:val="clear" w:color="auto" w:fill="FFFFFF"/>
        </w:rPr>
        <w:tab/>
      </w:r>
    </w:p>
    <w:p w:rsidR="000362E2" w:rsidRDefault="000362E2" w:rsidP="00B16B3E">
      <w:pPr>
        <w:pStyle w:val="Standard"/>
        <w:rPr>
          <w:shd w:val="clear" w:color="auto" w:fill="FFFFFF"/>
        </w:rPr>
      </w:pPr>
    </w:p>
    <w:p w:rsidR="000362E2" w:rsidRDefault="000362E2" w:rsidP="00B16B3E">
      <w:pPr>
        <w:pStyle w:val="Standard"/>
        <w:rPr>
          <w:shd w:val="clear" w:color="auto" w:fill="FFFFFF"/>
        </w:rPr>
      </w:pPr>
    </w:p>
    <w:p w:rsidR="000362E2" w:rsidRDefault="000362E2" w:rsidP="00B16B3E">
      <w:pPr>
        <w:pStyle w:val="Standard"/>
        <w:rPr>
          <w:shd w:val="clear" w:color="auto" w:fill="FFFFFF"/>
        </w:rPr>
      </w:pPr>
    </w:p>
    <w:p w:rsidR="000362E2" w:rsidRDefault="000362E2" w:rsidP="00B16B3E">
      <w:pPr>
        <w:pStyle w:val="Standard"/>
        <w:rPr>
          <w:shd w:val="clear" w:color="auto" w:fill="FFFFFF"/>
        </w:rPr>
      </w:pPr>
    </w:p>
    <w:p w:rsidR="000362E2" w:rsidRDefault="000362E2" w:rsidP="00B16B3E">
      <w:pPr>
        <w:pStyle w:val="Standard"/>
        <w:rPr>
          <w:shd w:val="clear" w:color="auto" w:fill="FFFFFF"/>
        </w:rPr>
      </w:pPr>
    </w:p>
    <w:p w:rsidR="000362E2" w:rsidRDefault="000362E2" w:rsidP="00B16B3E">
      <w:pPr>
        <w:pStyle w:val="Standard"/>
        <w:rPr>
          <w:shd w:val="clear" w:color="auto" w:fill="FFFFFF"/>
        </w:rPr>
      </w:pPr>
    </w:p>
    <w:p w:rsidR="000362E2" w:rsidRDefault="000362E2" w:rsidP="00B16B3E">
      <w:pPr>
        <w:pStyle w:val="Standard"/>
        <w:rPr>
          <w:shd w:val="clear" w:color="auto" w:fill="FFFFFF"/>
        </w:rPr>
      </w:pPr>
    </w:p>
    <w:p w:rsidR="000362E2" w:rsidRDefault="000362E2" w:rsidP="00B16B3E">
      <w:pPr>
        <w:pStyle w:val="Standard"/>
        <w:rPr>
          <w:shd w:val="clear" w:color="auto" w:fill="FFFFFF"/>
        </w:rPr>
      </w:pPr>
    </w:p>
    <w:p w:rsidR="000362E2" w:rsidRDefault="00AF0CB2" w:rsidP="000362E2">
      <w:pPr>
        <w:pStyle w:val="Standard"/>
      </w:pPr>
      <w:r>
        <w:rPr>
          <w:noProof/>
        </w:rPr>
        <w:pict>
          <v:shape id="_x0000_s1027" type="#_x0000_t202" style="position:absolute;margin-left:216.4pt;margin-top:14.05pt;width:213.75pt;height:124.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">
            <v:textbox>
              <w:txbxContent>
                <w:p w:rsidR="000362E2" w:rsidRDefault="000362E2"/>
              </w:txbxContent>
            </v:textbox>
            <w10:wrap type="square"/>
          </v:shape>
        </w:pict>
      </w:r>
      <w:r w:rsidR="000362E2">
        <w:t>PROJEKTANT:</w:t>
      </w:r>
      <w:r w:rsidR="000362E2">
        <w:tab/>
      </w:r>
      <w:r w:rsidR="000362E2">
        <w:tab/>
      </w:r>
      <w:r w:rsidR="000362E2">
        <w:tab/>
      </w:r>
      <w:r w:rsidR="000362E2">
        <w:tab/>
      </w:r>
      <w:r w:rsidR="000362E2">
        <w:tab/>
      </w:r>
    </w:p>
    <w:p w:rsidR="000362E2" w:rsidRDefault="000362E2" w:rsidP="000362E2">
      <w:pPr>
        <w:pStyle w:val="Standard"/>
      </w:pPr>
    </w:p>
    <w:p w:rsidR="000362E2" w:rsidRDefault="000362E2" w:rsidP="000362E2">
      <w:pPr>
        <w:pStyle w:val="Standard"/>
      </w:pPr>
    </w:p>
    <w:p w:rsidR="000362E2" w:rsidRDefault="000362E2" w:rsidP="00B16B3E">
      <w:pPr>
        <w:pStyle w:val="Standard"/>
        <w:rPr>
          <w:shd w:val="clear" w:color="auto" w:fill="FFFFFF"/>
        </w:rPr>
      </w:pPr>
    </w:p>
    <w:p w:rsidR="00B16B3E" w:rsidRDefault="00B16B3E" w:rsidP="00B16B3E">
      <w:pPr>
        <w:pStyle w:val="Standard"/>
        <w:rPr>
          <w:shd w:val="clear" w:color="auto" w:fill="FFFFFF"/>
        </w:rPr>
      </w:pPr>
    </w:p>
    <w:p w:rsidR="00B16B3E" w:rsidRDefault="00B16B3E" w:rsidP="00B16B3E">
      <w:pPr>
        <w:pStyle w:val="Standard"/>
        <w:rPr>
          <w:shd w:val="clear" w:color="auto" w:fill="FFFFFF"/>
        </w:rPr>
      </w:pPr>
    </w:p>
    <w:p w:rsidR="00B16B3E" w:rsidRDefault="00B16B3E" w:rsidP="00B16B3E">
      <w:pPr>
        <w:pStyle w:val="Standard"/>
        <w:rPr>
          <w:shd w:val="clear" w:color="auto" w:fill="FFFFFF"/>
        </w:rPr>
      </w:pPr>
    </w:p>
    <w:p w:rsidR="00B16B3E" w:rsidRDefault="00B16B3E" w:rsidP="00B16B3E">
      <w:pPr>
        <w:pStyle w:val="Standard"/>
        <w:rPr>
          <w:shd w:val="clear" w:color="auto" w:fill="FFFFFF"/>
        </w:rPr>
      </w:pPr>
    </w:p>
    <w:p w:rsidR="003457E0" w:rsidRDefault="003457E0">
      <w:pPr>
        <w:pStyle w:val="Standard"/>
        <w:rPr>
          <w:rFonts w:eastAsia="SimSun, 宋体" w:cs="Calibri"/>
          <w:color w:val="8496B0"/>
        </w:rPr>
      </w:pPr>
    </w:p>
    <w:sectPr w:rsidR="003457E0" w:rsidSect="00AF0CB2">
      <w:footerReference w:type="default" r:id="rId8"/>
      <w:pgSz w:w="11906" w:h="16838"/>
      <w:pgMar w:top="708" w:right="1417" w:bottom="2178" w:left="1417" w:header="708" w:footer="141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17E" w:rsidRDefault="00C5117E">
      <w:r>
        <w:separator/>
      </w:r>
    </w:p>
  </w:endnote>
  <w:endnote w:type="continuationSeparator" w:id="1">
    <w:p w:rsidR="00C5117E" w:rsidRDefault="00C511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OpenSymbol">
    <w:altName w:val="Courier New"/>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E7002EFF" w:usb1="D200FDFF" w:usb2="0A246029" w:usb3="00000000" w:csb0="000001F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EE"/>
    <w:family w:val="roman"/>
    <w:pitch w:val="variable"/>
    <w:sig w:usb0="00000000"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SimSun, 宋体">
    <w:charset w:val="00"/>
    <w:family w:val="auto"/>
    <w:pitch w:val="variable"/>
    <w:sig w:usb0="00000000" w:usb1="00000000" w:usb2="00000000" w:usb3="00000000" w:csb0="00000000"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SimSun, ??">
    <w:charset w:val="00"/>
    <w:family w:val="swiss"/>
    <w:pitch w:val="variable"/>
    <w:sig w:usb0="00000000" w:usb1="00000000" w:usb2="00000000" w:usb3="00000000" w:csb0="00000000"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7E" w:rsidRDefault="00AF0CB2">
    <w:pPr>
      <w:pStyle w:val="Stopka"/>
      <w:spacing w:after="200"/>
      <w:jc w:val="right"/>
    </w:pPr>
    <w:r>
      <w:fldChar w:fldCharType="begin"/>
    </w:r>
    <w:r w:rsidR="00C5117E">
      <w:instrText xml:space="preserve"> PAGE </w:instrText>
    </w:r>
    <w:r>
      <w:fldChar w:fldCharType="separate"/>
    </w:r>
    <w:r w:rsidR="002200A8">
      <w:rPr>
        <w:noProof/>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17E" w:rsidRDefault="00C5117E">
      <w:r>
        <w:rPr>
          <w:color w:val="000000"/>
        </w:rPr>
        <w:separator/>
      </w:r>
    </w:p>
  </w:footnote>
  <w:footnote w:type="continuationSeparator" w:id="1">
    <w:p w:rsidR="00C5117E" w:rsidRDefault="00C5117E">
      <w:r>
        <w:continuationSeparator/>
      </w:r>
    </w:p>
  </w:footnote>
  <w:footnote w:id="2">
    <w:p w:rsidR="00C5117E" w:rsidRDefault="00C5117E">
      <w:pPr>
        <w:pStyle w:val="Footnote"/>
      </w:pPr>
      <w:r>
        <w:rPr>
          <w:rStyle w:val="Odwoanieprzypisudolnego"/>
        </w:rPr>
        <w:footnoteRef/>
      </w:r>
      <w:r>
        <w:rPr>
          <w:rFonts w:cs="Times New Roman"/>
        </w:rPr>
        <w:t>WG PN-ISO 9836:2015-12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17058"/>
    <w:multiLevelType w:val="multilevel"/>
    <w:tmpl w:val="43A8E7DA"/>
    <w:styleLink w:val="WWNum1aa"/>
    <w:lvl w:ilvl="0">
      <w:start w:val="1"/>
      <w:numFmt w:val="upperRoman"/>
      <w:lvlText w:val="%1"/>
      <w:lvlJc w:val="left"/>
      <w:rPr>
        <w:rFonts w:ascii="Calibri" w:hAnsi="Calibri" w:cs="Calibri"/>
      </w:rPr>
    </w:lvl>
    <w:lvl w:ilvl="1">
      <w:start w:val="1"/>
      <w:numFmt w:val="decimal"/>
      <w:lvlText w:val="%1.%2"/>
      <w:lvlJc w:val="left"/>
      <w:rPr>
        <w:rFonts w:ascii="Calibri" w:hAnsi="Calibri" w:cs="Calibri"/>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
    <w:nsid w:val="09385C60"/>
    <w:multiLevelType w:val="multilevel"/>
    <w:tmpl w:val="4EF68306"/>
    <w:styleLink w:val="WWOutlineListStyle"/>
    <w:lvl w:ilvl="0">
      <w:start w:val="1"/>
      <w:numFmt w:val="upperRoman"/>
      <w:lvlText w:val="%1."/>
      <w:lvlJc w:val="right"/>
      <w:pPr>
        <w:ind w:left="720" w:hanging="360"/>
      </w:pPr>
      <w:rPr>
        <w:rFonts w:ascii="Calibri" w:hAnsi="Calibri"/>
        <w:b/>
        <w:bCs/>
        <w:sz w:val="24"/>
        <w:szCs w:val="24"/>
      </w:rPr>
    </w:lvl>
    <w:lvl w:ilvl="1">
      <w:start w:val="1"/>
      <w:numFmt w:val="decimal"/>
      <w:lvlText w:val="%1.%2"/>
      <w:lvlJc w:val="left"/>
      <w:pPr>
        <w:ind w:left="1440" w:hanging="360"/>
      </w:pPr>
      <w:rPr>
        <w:rFonts w:ascii="Calibri" w:hAnsi="Calibri"/>
        <w:b/>
        <w:bCs/>
        <w:sz w:val="24"/>
        <w:szCs w:val="24"/>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none"/>
      <w:lvlText w:val="%8"/>
      <w:lvlJc w:val="left"/>
    </w:lvl>
    <w:lvl w:ilvl="8">
      <w:start w:val="1"/>
      <w:numFmt w:val="lowerRoman"/>
      <w:lvlText w:val="%1.%2.%3.%4.%5.%6.%7.%8.%9"/>
      <w:lvlJc w:val="right"/>
      <w:pPr>
        <w:ind w:left="6480" w:hanging="180"/>
      </w:pPr>
    </w:lvl>
  </w:abstractNum>
  <w:abstractNum w:abstractNumId="2">
    <w:nsid w:val="0BA61767"/>
    <w:multiLevelType w:val="multilevel"/>
    <w:tmpl w:val="E6DAD786"/>
    <w:styleLink w:val="Outline"/>
    <w:lvl w:ilvl="0">
      <w:start w:val="1"/>
      <w:numFmt w:val="upperRoman"/>
      <w:lvlText w:val="%1."/>
      <w:lvlJc w:val="right"/>
      <w:pPr>
        <w:ind w:left="720" w:hanging="360"/>
      </w:pPr>
      <w:rPr>
        <w:rFonts w:ascii="Calibri" w:hAnsi="Calibri"/>
        <w:b/>
        <w:bCs/>
        <w:sz w:val="24"/>
        <w:szCs w:val="24"/>
      </w:rPr>
    </w:lvl>
    <w:lvl w:ilvl="1">
      <w:start w:val="1"/>
      <w:numFmt w:val="decimal"/>
      <w:lvlText w:val="%1.%2"/>
      <w:lvlJc w:val="left"/>
      <w:pPr>
        <w:ind w:left="1440" w:hanging="360"/>
      </w:pPr>
      <w:rPr>
        <w:rFonts w:ascii="Calibri" w:hAnsi="Calibri"/>
        <w:b/>
        <w:bCs/>
        <w:sz w:val="24"/>
        <w:szCs w:val="24"/>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none"/>
      <w:lvlText w:val="%8"/>
      <w:lvlJc w:val="left"/>
    </w:lvl>
    <w:lvl w:ilvl="8">
      <w:start w:val="1"/>
      <w:numFmt w:val="lowerRoman"/>
      <w:lvlText w:val="%1.%2.%3.%4.%5.%6.%7.%8.%9"/>
      <w:lvlJc w:val="right"/>
      <w:pPr>
        <w:ind w:left="6480" w:hanging="180"/>
      </w:pPr>
    </w:lvl>
  </w:abstractNum>
  <w:abstractNum w:abstractNumId="3">
    <w:nsid w:val="12382FC8"/>
    <w:multiLevelType w:val="multilevel"/>
    <w:tmpl w:val="76D89EAA"/>
    <w:styleLink w:val="WWNum31"/>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4">
    <w:nsid w:val="12AC01FA"/>
    <w:multiLevelType w:val="multilevel"/>
    <w:tmpl w:val="1DBC04BC"/>
    <w:styleLink w:val="WWNum1aaa"/>
    <w:lvl w:ilvl="0">
      <w:numFmt w:val="bullet"/>
      <w:lvlText w:val=""/>
      <w:lvlJc w:val="left"/>
      <w:pPr>
        <w:ind w:left="720" w:hanging="360"/>
      </w:pPr>
      <w:rPr>
        <w:rFonts w:ascii="Symbol" w:hAnsi="Symbol"/>
      </w:rPr>
    </w:lvl>
    <w:lvl w:ilvl="1">
      <w:numFmt w:val="bullet"/>
      <w:lvlText w:val=""/>
      <w:lvlJc w:val="left"/>
      <w:pPr>
        <w:ind w:left="1080" w:hanging="360"/>
      </w:pPr>
      <w:rPr>
        <w:rFonts w:ascii="Wingdings" w:hAnsi="Wingdings"/>
      </w:rPr>
    </w:lvl>
    <w:lvl w:ilvl="2">
      <w:numFmt w:val="bullet"/>
      <w:lvlText w:val=""/>
      <w:lvlJc w:val="left"/>
      <w:pPr>
        <w:ind w:left="1440" w:hanging="360"/>
      </w:pPr>
      <w:rPr>
        <w:rFonts w:ascii="Wingdings" w:hAnsi="Wingdings"/>
      </w:rPr>
    </w:lvl>
    <w:lvl w:ilvl="3">
      <w:numFmt w:val="bullet"/>
      <w:lvlText w:val=""/>
      <w:lvlJc w:val="left"/>
      <w:pPr>
        <w:ind w:left="1800" w:hanging="360"/>
      </w:pPr>
      <w:rPr>
        <w:rFonts w:ascii="Wingdings" w:hAnsi="Wingdings"/>
      </w:rPr>
    </w:lvl>
    <w:lvl w:ilvl="4">
      <w:numFmt w:val="bullet"/>
      <w:lvlText w:val=""/>
      <w:lvlJc w:val="left"/>
      <w:pPr>
        <w:ind w:left="2160" w:hanging="360"/>
      </w:pPr>
      <w:rPr>
        <w:rFonts w:ascii="Wingdings" w:hAnsi="Wingdings"/>
      </w:rPr>
    </w:lvl>
    <w:lvl w:ilvl="5">
      <w:numFmt w:val="bullet"/>
      <w:lvlText w:val=""/>
      <w:lvlJc w:val="left"/>
      <w:pPr>
        <w:ind w:left="2520" w:hanging="360"/>
      </w:pPr>
      <w:rPr>
        <w:rFonts w:ascii="Wingdings" w:hAnsi="Wingdings"/>
      </w:rPr>
    </w:lvl>
    <w:lvl w:ilvl="6">
      <w:numFmt w:val="bullet"/>
      <w:lvlText w:val=""/>
      <w:lvlJc w:val="left"/>
      <w:pPr>
        <w:ind w:left="2880" w:hanging="360"/>
      </w:pPr>
      <w:rPr>
        <w:rFonts w:ascii="Wingdings" w:hAnsi="Wingdings"/>
      </w:rPr>
    </w:lvl>
    <w:lvl w:ilvl="7">
      <w:numFmt w:val="bullet"/>
      <w:lvlText w:val=""/>
      <w:lvlJc w:val="left"/>
      <w:pPr>
        <w:ind w:left="3240" w:hanging="360"/>
      </w:pPr>
      <w:rPr>
        <w:rFonts w:ascii="Wingdings" w:hAnsi="Wingdings"/>
      </w:rPr>
    </w:lvl>
    <w:lvl w:ilvl="8">
      <w:numFmt w:val="bullet"/>
      <w:lvlText w:val=""/>
      <w:lvlJc w:val="left"/>
      <w:pPr>
        <w:ind w:left="3600" w:hanging="360"/>
      </w:pPr>
      <w:rPr>
        <w:rFonts w:ascii="Wingdings" w:hAnsi="Wingdings"/>
      </w:rPr>
    </w:lvl>
  </w:abstractNum>
  <w:abstractNum w:abstractNumId="5">
    <w:nsid w:val="15691940"/>
    <w:multiLevelType w:val="multilevel"/>
    <w:tmpl w:val="BFBE5604"/>
    <w:styleLink w:val="WWNum24"/>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6">
    <w:nsid w:val="16DE6AA4"/>
    <w:multiLevelType w:val="multilevel"/>
    <w:tmpl w:val="D0560A82"/>
    <w:styleLink w:val="WWNum14"/>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7">
    <w:nsid w:val="1AF96EE3"/>
    <w:multiLevelType w:val="multilevel"/>
    <w:tmpl w:val="92124FFC"/>
    <w:styleLink w:val="WWNum22"/>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8">
    <w:nsid w:val="1CD377BE"/>
    <w:multiLevelType w:val="multilevel"/>
    <w:tmpl w:val="2900522C"/>
    <w:styleLink w:val="WWNum34"/>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9">
    <w:nsid w:val="1EF42204"/>
    <w:multiLevelType w:val="multilevel"/>
    <w:tmpl w:val="3A2CFE90"/>
    <w:styleLink w:val="WWNum9"/>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
    <w:nsid w:val="24592CAC"/>
    <w:multiLevelType w:val="multilevel"/>
    <w:tmpl w:val="FE268780"/>
    <w:styleLink w:val="WWNum4"/>
    <w:lvl w:ilvl="0">
      <w:numFmt w:val="bullet"/>
      <w:lvlText w:val=""/>
      <w:lvlJc w:val="left"/>
      <w:pPr>
        <w:ind w:left="720" w:hanging="360"/>
      </w:pPr>
      <w:rPr>
        <w:rFonts w:ascii="Symbol" w:hAnsi="Symbol" w:cs="Symbol"/>
      </w:rPr>
    </w:lvl>
    <w:lvl w:ilvl="1">
      <w:numFmt w:val="bullet"/>
      <w:lvlText w:val=""/>
      <w:lvlJc w:val="left"/>
      <w:pPr>
        <w:ind w:left="1080" w:hanging="360"/>
      </w:pPr>
      <w:rPr>
        <w:rFonts w:ascii="Wingdings" w:hAnsi="Wingdings" w:cs="Wingdings"/>
      </w:rPr>
    </w:lvl>
    <w:lvl w:ilvl="2">
      <w:numFmt w:val="bullet"/>
      <w:lvlText w:val=""/>
      <w:lvlJc w:val="left"/>
      <w:pPr>
        <w:ind w:left="1440" w:hanging="360"/>
      </w:pPr>
      <w:rPr>
        <w:rFonts w:ascii="Wingdings" w:hAnsi="Wingdings" w:cs="Wingding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w:hAnsi="Wingdings" w:cs="Wingdings"/>
      </w:rPr>
    </w:lvl>
    <w:lvl w:ilvl="5">
      <w:numFmt w:val="bullet"/>
      <w:lvlText w:val=""/>
      <w:lvlJc w:val="left"/>
      <w:pPr>
        <w:ind w:left="2520" w:hanging="360"/>
      </w:pPr>
      <w:rPr>
        <w:rFonts w:ascii="Wingdings" w:hAnsi="Wingdings" w:cs="Wingding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w:hAnsi="Wingdings" w:cs="Wingdings"/>
      </w:rPr>
    </w:lvl>
    <w:lvl w:ilvl="8">
      <w:numFmt w:val="bullet"/>
      <w:lvlText w:val=""/>
      <w:lvlJc w:val="left"/>
      <w:pPr>
        <w:ind w:left="3600" w:hanging="360"/>
      </w:pPr>
      <w:rPr>
        <w:rFonts w:ascii="Wingdings" w:hAnsi="Wingdings" w:cs="Wingdings"/>
      </w:rPr>
    </w:lvl>
  </w:abstractNum>
  <w:abstractNum w:abstractNumId="11">
    <w:nsid w:val="2B383469"/>
    <w:multiLevelType w:val="multilevel"/>
    <w:tmpl w:val="BE44E2A8"/>
    <w:styleLink w:val="WWNum25"/>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12">
    <w:nsid w:val="2CBF4C8A"/>
    <w:multiLevelType w:val="multilevel"/>
    <w:tmpl w:val="064CFE08"/>
    <w:styleLink w:val="WWNum30"/>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13">
    <w:nsid w:val="398F7412"/>
    <w:multiLevelType w:val="multilevel"/>
    <w:tmpl w:val="3FAAE3CC"/>
    <w:styleLink w:val="WWNum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4">
    <w:nsid w:val="3A6D1D46"/>
    <w:multiLevelType w:val="multilevel"/>
    <w:tmpl w:val="7B2E1114"/>
    <w:styleLink w:val="WWNum12"/>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nsid w:val="3F6A026B"/>
    <w:multiLevelType w:val="multilevel"/>
    <w:tmpl w:val="EEF035E4"/>
    <w:styleLink w:val="WWNum16"/>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16">
    <w:nsid w:val="3F7700F7"/>
    <w:multiLevelType w:val="multilevel"/>
    <w:tmpl w:val="72C46AC2"/>
    <w:styleLink w:val="WWNum13"/>
    <w:lvl w:ilvl="0">
      <w:numFmt w:val="bullet"/>
      <w:lvlText w:val="•"/>
      <w:lvlJc w:val="left"/>
      <w:pPr>
        <w:ind w:left="1080" w:hanging="720"/>
      </w:pPr>
      <w:rPr>
        <w:rFonts w:ascii="Times New Roman" w:hAnsi="Times New Roman" w:cs="Calibr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nsid w:val="457F655B"/>
    <w:multiLevelType w:val="multilevel"/>
    <w:tmpl w:val="25E073C2"/>
    <w:styleLink w:val="WWNum15"/>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18">
    <w:nsid w:val="461A2577"/>
    <w:multiLevelType w:val="multilevel"/>
    <w:tmpl w:val="E04C6BD8"/>
    <w:styleLink w:val="WWNum32"/>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19">
    <w:nsid w:val="4985434F"/>
    <w:multiLevelType w:val="hybridMultilevel"/>
    <w:tmpl w:val="E8F0FA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F05464B"/>
    <w:multiLevelType w:val="multilevel"/>
    <w:tmpl w:val="DE96D47A"/>
    <w:styleLink w:val="WWNum28"/>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21">
    <w:nsid w:val="51382500"/>
    <w:multiLevelType w:val="multilevel"/>
    <w:tmpl w:val="4D2AA254"/>
    <w:styleLink w:val="WW8Num7"/>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2">
    <w:nsid w:val="54840DF7"/>
    <w:multiLevelType w:val="multilevel"/>
    <w:tmpl w:val="E2EE5AD6"/>
    <w:styleLink w:val="WWNum3"/>
    <w:lvl w:ilvl="0">
      <w:numFmt w:val="bullet"/>
      <w:lvlText w:val=""/>
      <w:lvlJc w:val="left"/>
      <w:pPr>
        <w:ind w:left="720" w:hanging="360"/>
      </w:pPr>
      <w:rPr>
        <w:rFonts w:ascii="Symbol" w:hAnsi="Symbol" w:cs="Symbol"/>
      </w:rPr>
    </w:lvl>
    <w:lvl w:ilvl="1">
      <w:numFmt w:val="bullet"/>
      <w:lvlText w:val=""/>
      <w:lvlJc w:val="left"/>
      <w:pPr>
        <w:ind w:left="1080" w:hanging="360"/>
      </w:pPr>
      <w:rPr>
        <w:rFonts w:ascii="Wingdings" w:hAnsi="Wingdings" w:cs="Wingdings"/>
      </w:rPr>
    </w:lvl>
    <w:lvl w:ilvl="2">
      <w:numFmt w:val="bullet"/>
      <w:lvlText w:val=""/>
      <w:lvlJc w:val="left"/>
      <w:pPr>
        <w:ind w:left="1440" w:hanging="360"/>
      </w:pPr>
      <w:rPr>
        <w:rFonts w:ascii="Wingdings" w:hAnsi="Wingdings" w:cs="Wingding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w:hAnsi="Wingdings" w:cs="Wingdings"/>
      </w:rPr>
    </w:lvl>
    <w:lvl w:ilvl="5">
      <w:numFmt w:val="bullet"/>
      <w:lvlText w:val=""/>
      <w:lvlJc w:val="left"/>
      <w:pPr>
        <w:ind w:left="2520" w:hanging="360"/>
      </w:pPr>
      <w:rPr>
        <w:rFonts w:ascii="Wingdings" w:hAnsi="Wingdings" w:cs="Wingding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w:hAnsi="Wingdings" w:cs="Wingdings"/>
      </w:rPr>
    </w:lvl>
    <w:lvl w:ilvl="8">
      <w:numFmt w:val="bullet"/>
      <w:lvlText w:val=""/>
      <w:lvlJc w:val="left"/>
      <w:pPr>
        <w:ind w:left="3600" w:hanging="360"/>
      </w:pPr>
      <w:rPr>
        <w:rFonts w:ascii="Wingdings" w:hAnsi="Wingdings" w:cs="Wingdings"/>
      </w:rPr>
    </w:lvl>
  </w:abstractNum>
  <w:abstractNum w:abstractNumId="23">
    <w:nsid w:val="55794E5F"/>
    <w:multiLevelType w:val="multilevel"/>
    <w:tmpl w:val="AB64CECA"/>
    <w:styleLink w:val="WWNum19"/>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24">
    <w:nsid w:val="55E86EA4"/>
    <w:multiLevelType w:val="multilevel"/>
    <w:tmpl w:val="D2D4C8F4"/>
    <w:styleLink w:val="WWNum6"/>
    <w:lvl w:ilvl="0">
      <w:start w:val="1"/>
      <w:numFmt w:val="decimal"/>
      <w:lvlText w:val="%1"/>
      <w:lvlJc w:val="left"/>
      <w:pPr>
        <w:ind w:left="720" w:hanging="360"/>
      </w:pPr>
      <w:rPr>
        <w:color w:val="auto"/>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nsid w:val="5A040937"/>
    <w:multiLevelType w:val="multilevel"/>
    <w:tmpl w:val="7E1A1F86"/>
    <w:styleLink w:val="WWNum18"/>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26">
    <w:nsid w:val="5F1735AE"/>
    <w:multiLevelType w:val="multilevel"/>
    <w:tmpl w:val="4AECA404"/>
    <w:styleLink w:val="WWNum20"/>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27">
    <w:nsid w:val="60975997"/>
    <w:multiLevelType w:val="multilevel"/>
    <w:tmpl w:val="6AB6607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8">
    <w:nsid w:val="642C38D0"/>
    <w:multiLevelType w:val="multilevel"/>
    <w:tmpl w:val="7E0ACC04"/>
    <w:styleLink w:val="WWNum23"/>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29">
    <w:nsid w:val="64404061"/>
    <w:multiLevelType w:val="multilevel"/>
    <w:tmpl w:val="07BE414E"/>
    <w:styleLink w:val="Bezlisty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0">
    <w:nsid w:val="64E43DBD"/>
    <w:multiLevelType w:val="multilevel"/>
    <w:tmpl w:val="9D263ABE"/>
    <w:styleLink w:val="WWNum1"/>
    <w:lvl w:ilvl="0">
      <w:start w:val="1"/>
      <w:numFmt w:val="upperRoman"/>
      <w:lvlText w:val="%1"/>
      <w:lvlJc w:val="left"/>
      <w:rPr>
        <w:rFonts w:ascii="Calibri" w:hAnsi="Calibri"/>
        <w:b/>
        <w:bCs/>
        <w:sz w:val="24"/>
        <w:szCs w:val="24"/>
      </w:rPr>
    </w:lvl>
    <w:lvl w:ilvl="1">
      <w:start w:val="1"/>
      <w:numFmt w:val="decimal"/>
      <w:lvlText w:val="%1.%2"/>
      <w:lvlJc w:val="left"/>
      <w:rPr>
        <w:rFonts w:ascii="Calibri" w:hAnsi="Calibri"/>
        <w:b/>
        <w:bCs/>
        <w:sz w:val="24"/>
        <w:szCs w:val="24"/>
      </w:rPr>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1">
    <w:nsid w:val="65F834E2"/>
    <w:multiLevelType w:val="multilevel"/>
    <w:tmpl w:val="E56C0432"/>
    <w:styleLink w:val="WWNum11"/>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2">
    <w:nsid w:val="670D31A5"/>
    <w:multiLevelType w:val="multilevel"/>
    <w:tmpl w:val="7826D058"/>
    <w:styleLink w:val="WWNum21"/>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33">
    <w:nsid w:val="6AF640CE"/>
    <w:multiLevelType w:val="multilevel"/>
    <w:tmpl w:val="B82025C4"/>
    <w:styleLink w:val="WWNum33"/>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34">
    <w:nsid w:val="6B9A3949"/>
    <w:multiLevelType w:val="multilevel"/>
    <w:tmpl w:val="CB0868DE"/>
    <w:styleLink w:val="WWNum27"/>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35">
    <w:nsid w:val="6F7A6708"/>
    <w:multiLevelType w:val="multilevel"/>
    <w:tmpl w:val="B03A2C8E"/>
    <w:styleLink w:val="WWNum5"/>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6">
    <w:nsid w:val="6FDD37E6"/>
    <w:multiLevelType w:val="multilevel"/>
    <w:tmpl w:val="570CB7B2"/>
    <w:styleLink w:val="WWNum17"/>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37">
    <w:nsid w:val="71301A74"/>
    <w:multiLevelType w:val="multilevel"/>
    <w:tmpl w:val="2C041580"/>
    <w:styleLink w:val="WWNum8"/>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8">
    <w:nsid w:val="73751CCB"/>
    <w:multiLevelType w:val="multilevel"/>
    <w:tmpl w:val="BF34CB6E"/>
    <w:styleLink w:val="WWOutlineListStyle1"/>
    <w:lvl w:ilvl="0">
      <w:start w:val="1"/>
      <w:numFmt w:val="upperRoman"/>
      <w:pStyle w:val="Nagwek1"/>
      <w:lvlText w:val="%1."/>
      <w:lvlJc w:val="right"/>
      <w:pPr>
        <w:ind w:left="720" w:hanging="360"/>
      </w:pPr>
      <w:rPr>
        <w:rFonts w:ascii="Calibri" w:hAnsi="Calibri"/>
        <w:b/>
        <w:bCs/>
        <w:sz w:val="24"/>
        <w:szCs w:val="24"/>
      </w:rPr>
    </w:lvl>
    <w:lvl w:ilvl="1">
      <w:start w:val="1"/>
      <w:numFmt w:val="decimal"/>
      <w:pStyle w:val="Nagwek2"/>
      <w:lvlText w:val="%1.%2"/>
      <w:lvlJc w:val="left"/>
      <w:pPr>
        <w:ind w:left="1440" w:hanging="360"/>
      </w:pPr>
      <w:rPr>
        <w:rFonts w:ascii="Calibri" w:hAnsi="Calibri"/>
        <w:b/>
        <w:bCs/>
        <w:sz w:val="24"/>
        <w:szCs w:val="24"/>
      </w:rPr>
    </w:lvl>
    <w:lvl w:ilvl="2">
      <w:start w:val="1"/>
      <w:numFmt w:val="lowerRoman"/>
      <w:pStyle w:val="Nagwek3"/>
      <w:lvlText w:val="%1.%2.%3"/>
      <w:lvlJc w:val="right"/>
      <w:pPr>
        <w:ind w:left="2160" w:hanging="180"/>
      </w:pPr>
    </w:lvl>
    <w:lvl w:ilvl="3">
      <w:start w:val="1"/>
      <w:numFmt w:val="decimal"/>
      <w:pStyle w:val="Nagwek4"/>
      <w:lvlText w:val="%1.%2.%3.%4"/>
      <w:lvlJc w:val="left"/>
      <w:pPr>
        <w:ind w:left="2880" w:hanging="360"/>
      </w:pPr>
    </w:lvl>
    <w:lvl w:ilvl="4">
      <w:start w:val="1"/>
      <w:numFmt w:val="lowerLetter"/>
      <w:pStyle w:val="Nagwek5"/>
      <w:lvlText w:val="%1.%2.%3.%4.%5"/>
      <w:lvlJc w:val="left"/>
      <w:pPr>
        <w:ind w:left="3600" w:hanging="360"/>
      </w:pPr>
    </w:lvl>
    <w:lvl w:ilvl="5">
      <w:start w:val="1"/>
      <w:numFmt w:val="lowerRoman"/>
      <w:pStyle w:val="Nagwek6"/>
      <w:lvlText w:val="%1.%2.%3.%4.%5.%6"/>
      <w:lvlJc w:val="right"/>
      <w:pPr>
        <w:ind w:left="4320" w:hanging="180"/>
      </w:pPr>
    </w:lvl>
    <w:lvl w:ilvl="6">
      <w:start w:val="1"/>
      <w:numFmt w:val="decimal"/>
      <w:pStyle w:val="Nagwek7"/>
      <w:lvlText w:val="%1.%2.%3.%4.%5.%6.%7"/>
      <w:lvlJc w:val="left"/>
      <w:pPr>
        <w:ind w:left="5040" w:hanging="360"/>
      </w:pPr>
    </w:lvl>
    <w:lvl w:ilvl="7">
      <w:start w:val="1"/>
      <w:numFmt w:val="none"/>
      <w:lvlText w:val="%8"/>
      <w:lvlJc w:val="left"/>
    </w:lvl>
    <w:lvl w:ilvl="8">
      <w:start w:val="1"/>
      <w:numFmt w:val="lowerRoman"/>
      <w:pStyle w:val="Nagwek9"/>
      <w:lvlText w:val="%1.%2.%3.%4.%5.%6.%7.%8.%9"/>
      <w:lvlJc w:val="right"/>
      <w:pPr>
        <w:ind w:left="6480" w:hanging="180"/>
      </w:pPr>
    </w:lvl>
  </w:abstractNum>
  <w:abstractNum w:abstractNumId="39">
    <w:nsid w:val="749540BE"/>
    <w:multiLevelType w:val="multilevel"/>
    <w:tmpl w:val="0F0C9ECE"/>
    <w:styleLink w:val="WWNum7"/>
    <w:lvl w:ilvl="0">
      <w:numFmt w:val="bullet"/>
      <w:lvlText w:val=""/>
      <w:lvlJc w:val="left"/>
      <w:pPr>
        <w:ind w:left="360" w:hanging="360"/>
      </w:pPr>
      <w:rPr>
        <w:rFonts w:ascii="Symbol" w:hAnsi="Symbol" w:cs="Symbol"/>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0">
    <w:nsid w:val="75016EB5"/>
    <w:multiLevelType w:val="multilevel"/>
    <w:tmpl w:val="B2E2F5BC"/>
    <w:styleLink w:val="WW8Num10"/>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1">
    <w:nsid w:val="78424D4D"/>
    <w:multiLevelType w:val="multilevel"/>
    <w:tmpl w:val="94EA3BD4"/>
    <w:styleLink w:val="WWNum2"/>
    <w:lvl w:ilvl="0">
      <w:start w:val="1"/>
      <w:numFmt w:val="upperRoman"/>
      <w:lvlText w:val="%1"/>
      <w:lvlJc w:val="right"/>
      <w:pPr>
        <w:ind w:left="720" w:hanging="360"/>
      </w:pPr>
    </w:lvl>
    <w:lvl w:ilvl="1">
      <w:start w:val="1"/>
      <w:numFmt w:val="decimal"/>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79371165"/>
    <w:multiLevelType w:val="multilevel"/>
    <w:tmpl w:val="FADC550E"/>
    <w:styleLink w:val="WWNum29"/>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abstractNum w:abstractNumId="43">
    <w:nsid w:val="7C5A5962"/>
    <w:multiLevelType w:val="multilevel"/>
    <w:tmpl w:val="87761DDC"/>
    <w:styleLink w:val="WWNum1a"/>
    <w:lvl w:ilvl="0">
      <w:start w:val="1"/>
      <w:numFmt w:val="upperRoman"/>
      <w:lvlText w:val="%1"/>
      <w:lvlJc w:val="left"/>
      <w:rPr>
        <w:rFonts w:ascii="Calibri" w:hAnsi="Calibri" w:cs="Calibri"/>
      </w:rPr>
    </w:lvl>
    <w:lvl w:ilvl="1">
      <w:start w:val="1"/>
      <w:numFmt w:val="decimal"/>
      <w:lvlText w:val="%1.%2"/>
      <w:lvlJc w:val="left"/>
      <w:rPr>
        <w:rFonts w:ascii="Calibri" w:hAnsi="Calibri" w:cs="Calibri"/>
      </w:rPr>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44">
    <w:nsid w:val="7EFF40E9"/>
    <w:multiLevelType w:val="multilevel"/>
    <w:tmpl w:val="CA105FB4"/>
    <w:styleLink w:val="WWNum26"/>
    <w:lvl w:ilvl="0">
      <w:start w:val="1"/>
      <w:numFmt w:val="upperRoman"/>
      <w:lvlText w:val="%1"/>
      <w:lvlJc w:val="right"/>
      <w:pPr>
        <w:ind w:left="720" w:hanging="360"/>
      </w:pPr>
      <w:rPr>
        <w:rFonts w:ascii="Calibri" w:hAnsi="Calibri"/>
        <w:b/>
        <w:bCs/>
        <w:sz w:val="24"/>
        <w:szCs w:val="24"/>
      </w:rPr>
    </w:lvl>
    <w:lvl w:ilvl="1">
      <w:start w:val="1"/>
      <w:numFmt w:val="decimal"/>
      <w:lvlText w:val="%2."/>
      <w:lvlJc w:val="left"/>
      <w:pPr>
        <w:ind w:left="1440" w:hanging="360"/>
      </w:pPr>
    </w:lvl>
    <w:lvl w:ilvl="2">
      <w:start w:val="1"/>
      <w:numFmt w:val="lowerRoman"/>
      <w:suff w:val="nothing"/>
      <w:lvlText w:val="%1.%2.%3"/>
      <w:lvlJc w:val="right"/>
      <w:pPr>
        <w:ind w:left="2160" w:hanging="180"/>
      </w:pPr>
    </w:lvl>
    <w:lvl w:ilvl="3">
      <w:start w:val="1"/>
      <w:numFmt w:val="decimal"/>
      <w:suff w:val="nothing"/>
      <w:lvlText w:val="%1.%2.%3.%4"/>
      <w:lvlJc w:val="left"/>
      <w:pPr>
        <w:ind w:left="2880" w:hanging="360"/>
      </w:pPr>
    </w:lvl>
    <w:lvl w:ilvl="4">
      <w:start w:val="1"/>
      <w:numFmt w:val="lowerLetter"/>
      <w:suff w:val="nothing"/>
      <w:lvlText w:val="%1.%2.%3.%4.%5"/>
      <w:lvlJc w:val="left"/>
      <w:pPr>
        <w:ind w:left="3600" w:hanging="360"/>
      </w:pPr>
    </w:lvl>
    <w:lvl w:ilvl="5">
      <w:start w:val="1"/>
      <w:numFmt w:val="lowerRoman"/>
      <w:suff w:val="nothing"/>
      <w:lvlText w:val="%1.%2.%3.%4.%5.%6"/>
      <w:lvlJc w:val="right"/>
      <w:pPr>
        <w:ind w:left="4320" w:hanging="180"/>
      </w:pPr>
    </w:lvl>
    <w:lvl w:ilvl="6">
      <w:start w:val="1"/>
      <w:numFmt w:val="decimal"/>
      <w:suff w:val="nothing"/>
      <w:lvlText w:val="%1.%2.%3.%4.%5.%6.%7"/>
      <w:lvlJc w:val="left"/>
      <w:pPr>
        <w:ind w:left="5040" w:hanging="360"/>
      </w:pPr>
    </w:lvl>
    <w:lvl w:ilvl="7">
      <w:start w:val="1"/>
      <w:numFmt w:val="lowerLetter"/>
      <w:suff w:val="nothing"/>
      <w:lvlText w:val="%1.%2.%3.%4.%5.%6.%7.%8"/>
      <w:lvlJc w:val="left"/>
      <w:pPr>
        <w:ind w:left="5760" w:hanging="360"/>
      </w:pPr>
    </w:lvl>
    <w:lvl w:ilvl="8">
      <w:start w:val="1"/>
      <w:numFmt w:val="lowerRoman"/>
      <w:suff w:val="nothing"/>
      <w:lvlText w:val="%1.%2.%3.%4.%5.%6.%7.%8.%9"/>
      <w:lvlJc w:val="right"/>
      <w:pPr>
        <w:ind w:left="6480" w:hanging="180"/>
      </w:pPr>
    </w:lvl>
  </w:abstractNum>
  <w:num w:numId="1">
    <w:abstractNumId w:val="38"/>
  </w:num>
  <w:num w:numId="2">
    <w:abstractNumId w:val="1"/>
  </w:num>
  <w:num w:numId="3">
    <w:abstractNumId w:val="2"/>
  </w:num>
  <w:num w:numId="4">
    <w:abstractNumId w:val="29"/>
  </w:num>
  <w:num w:numId="5">
    <w:abstractNumId w:val="21"/>
  </w:num>
  <w:num w:numId="6">
    <w:abstractNumId w:val="40"/>
  </w:num>
  <w:num w:numId="7">
    <w:abstractNumId w:val="30"/>
  </w:num>
  <w:num w:numId="8">
    <w:abstractNumId w:val="41"/>
  </w:num>
  <w:num w:numId="9">
    <w:abstractNumId w:val="22"/>
  </w:num>
  <w:num w:numId="10">
    <w:abstractNumId w:val="10"/>
  </w:num>
  <w:num w:numId="11">
    <w:abstractNumId w:val="35"/>
  </w:num>
  <w:num w:numId="12">
    <w:abstractNumId w:val="24"/>
  </w:num>
  <w:num w:numId="13">
    <w:abstractNumId w:val="39"/>
  </w:num>
  <w:num w:numId="14">
    <w:abstractNumId w:val="37"/>
  </w:num>
  <w:num w:numId="15">
    <w:abstractNumId w:val="9"/>
  </w:num>
  <w:num w:numId="16">
    <w:abstractNumId w:val="13"/>
  </w:num>
  <w:num w:numId="17">
    <w:abstractNumId w:val="31"/>
  </w:num>
  <w:num w:numId="18">
    <w:abstractNumId w:val="14"/>
  </w:num>
  <w:num w:numId="19">
    <w:abstractNumId w:val="16"/>
  </w:num>
  <w:num w:numId="20">
    <w:abstractNumId w:val="6"/>
  </w:num>
  <w:num w:numId="21">
    <w:abstractNumId w:val="17"/>
  </w:num>
  <w:num w:numId="22">
    <w:abstractNumId w:val="15"/>
  </w:num>
  <w:num w:numId="23">
    <w:abstractNumId w:val="36"/>
  </w:num>
  <w:num w:numId="24">
    <w:abstractNumId w:val="25"/>
  </w:num>
  <w:num w:numId="25">
    <w:abstractNumId w:val="23"/>
  </w:num>
  <w:num w:numId="26">
    <w:abstractNumId w:val="26"/>
  </w:num>
  <w:num w:numId="27">
    <w:abstractNumId w:val="32"/>
  </w:num>
  <w:num w:numId="28">
    <w:abstractNumId w:val="7"/>
  </w:num>
  <w:num w:numId="29">
    <w:abstractNumId w:val="28"/>
  </w:num>
  <w:num w:numId="30">
    <w:abstractNumId w:val="5"/>
  </w:num>
  <w:num w:numId="31">
    <w:abstractNumId w:val="11"/>
  </w:num>
  <w:num w:numId="32">
    <w:abstractNumId w:val="44"/>
  </w:num>
  <w:num w:numId="33">
    <w:abstractNumId w:val="34"/>
  </w:num>
  <w:num w:numId="34">
    <w:abstractNumId w:val="20"/>
  </w:num>
  <w:num w:numId="35">
    <w:abstractNumId w:val="42"/>
  </w:num>
  <w:num w:numId="36">
    <w:abstractNumId w:val="12"/>
  </w:num>
  <w:num w:numId="37">
    <w:abstractNumId w:val="3"/>
  </w:num>
  <w:num w:numId="38">
    <w:abstractNumId w:val="18"/>
  </w:num>
  <w:num w:numId="39">
    <w:abstractNumId w:val="33"/>
  </w:num>
  <w:num w:numId="40">
    <w:abstractNumId w:val="8"/>
  </w:num>
  <w:num w:numId="41">
    <w:abstractNumId w:val="43"/>
  </w:num>
  <w:num w:numId="42">
    <w:abstractNumId w:val="0"/>
  </w:num>
  <w:num w:numId="43">
    <w:abstractNumId w:val="4"/>
  </w:num>
  <w:num w:numId="44">
    <w:abstractNumId w:val="4"/>
  </w:num>
  <w:num w:numId="45">
    <w:abstractNumId w:val="10"/>
  </w:num>
  <w:num w:numId="46">
    <w:abstractNumId w:val="35"/>
  </w:num>
  <w:num w:numId="47">
    <w:abstractNumId w:val="27"/>
  </w:num>
  <w:num w:numId="48">
    <w:abstractNumId w:val="9"/>
  </w:num>
  <w:num w:numId="49">
    <w:abstractNumId w:val="13"/>
  </w:num>
  <w:num w:numId="50">
    <w:abstractNumId w:val="31"/>
  </w:num>
  <w:num w:numId="51">
    <w:abstractNumId w:val="37"/>
  </w:num>
  <w:num w:numId="52">
    <w:abstractNumId w:val="24"/>
    <w:lvlOverride w:ilvl="0">
      <w:startOverride w:val="1"/>
    </w:lvlOverride>
  </w:num>
  <w:num w:numId="53">
    <w:abstractNumId w:val="39"/>
  </w:num>
  <w:num w:numId="54">
    <w:abstractNumId w:val="14"/>
  </w:num>
  <w:num w:numId="55">
    <w:abstractNumId w:val="38"/>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autoHyphenation/>
  <w:hyphenationZone w:val="425"/>
  <w:characterSpacingControl w:val="doNotCompress"/>
  <w:footnotePr>
    <w:footnote w:id="0"/>
    <w:footnote w:id="1"/>
  </w:footnotePr>
  <w:endnotePr>
    <w:endnote w:id="0"/>
    <w:endnote w:id="1"/>
  </w:endnotePr>
  <w:compat/>
  <w:rsids>
    <w:rsidRoot w:val="003457E0"/>
    <w:rsid w:val="00012A6F"/>
    <w:rsid w:val="00034ADB"/>
    <w:rsid w:val="000362E2"/>
    <w:rsid w:val="0006550A"/>
    <w:rsid w:val="00080ACF"/>
    <w:rsid w:val="000A14BE"/>
    <w:rsid w:val="000C0EF4"/>
    <w:rsid w:val="00113031"/>
    <w:rsid w:val="00127618"/>
    <w:rsid w:val="001429FE"/>
    <w:rsid w:val="00165873"/>
    <w:rsid w:val="00170961"/>
    <w:rsid w:val="0017351B"/>
    <w:rsid w:val="001778CF"/>
    <w:rsid w:val="0018020F"/>
    <w:rsid w:val="00180918"/>
    <w:rsid w:val="00182C10"/>
    <w:rsid w:val="001A70D7"/>
    <w:rsid w:val="001D48B4"/>
    <w:rsid w:val="001D49E1"/>
    <w:rsid w:val="001E1CC8"/>
    <w:rsid w:val="001E718B"/>
    <w:rsid w:val="002172F2"/>
    <w:rsid w:val="002200A8"/>
    <w:rsid w:val="00254561"/>
    <w:rsid w:val="00275968"/>
    <w:rsid w:val="002761DF"/>
    <w:rsid w:val="002C4B1D"/>
    <w:rsid w:val="002F11E3"/>
    <w:rsid w:val="003457E0"/>
    <w:rsid w:val="003820E6"/>
    <w:rsid w:val="00384709"/>
    <w:rsid w:val="00395B5B"/>
    <w:rsid w:val="003B31C6"/>
    <w:rsid w:val="003F0AB1"/>
    <w:rsid w:val="00440F68"/>
    <w:rsid w:val="004A112F"/>
    <w:rsid w:val="004F25B0"/>
    <w:rsid w:val="00535BCE"/>
    <w:rsid w:val="00544441"/>
    <w:rsid w:val="00587CE2"/>
    <w:rsid w:val="00593773"/>
    <w:rsid w:val="005F35AF"/>
    <w:rsid w:val="00617ED5"/>
    <w:rsid w:val="00652C1C"/>
    <w:rsid w:val="006808C4"/>
    <w:rsid w:val="006834AE"/>
    <w:rsid w:val="006A2389"/>
    <w:rsid w:val="006C3BCC"/>
    <w:rsid w:val="006D38DC"/>
    <w:rsid w:val="006E1D3D"/>
    <w:rsid w:val="006F18FA"/>
    <w:rsid w:val="006F436D"/>
    <w:rsid w:val="007259F9"/>
    <w:rsid w:val="00785943"/>
    <w:rsid w:val="00794BA5"/>
    <w:rsid w:val="007A5040"/>
    <w:rsid w:val="007E7D13"/>
    <w:rsid w:val="007F068D"/>
    <w:rsid w:val="00821713"/>
    <w:rsid w:val="00826397"/>
    <w:rsid w:val="0083682C"/>
    <w:rsid w:val="00853E69"/>
    <w:rsid w:val="00856FA2"/>
    <w:rsid w:val="008600C3"/>
    <w:rsid w:val="008A1A0F"/>
    <w:rsid w:val="008B0B9E"/>
    <w:rsid w:val="008B0E30"/>
    <w:rsid w:val="008B45F3"/>
    <w:rsid w:val="008D52DD"/>
    <w:rsid w:val="00900CFD"/>
    <w:rsid w:val="009049EB"/>
    <w:rsid w:val="00942A78"/>
    <w:rsid w:val="00984830"/>
    <w:rsid w:val="009A6496"/>
    <w:rsid w:val="009B38C1"/>
    <w:rsid w:val="009B6378"/>
    <w:rsid w:val="009B7C56"/>
    <w:rsid w:val="009D04AC"/>
    <w:rsid w:val="009F51E6"/>
    <w:rsid w:val="009F566A"/>
    <w:rsid w:val="00A71F00"/>
    <w:rsid w:val="00A73E24"/>
    <w:rsid w:val="00A9070F"/>
    <w:rsid w:val="00AA292D"/>
    <w:rsid w:val="00AD2A03"/>
    <w:rsid w:val="00AF0CB2"/>
    <w:rsid w:val="00B16B3E"/>
    <w:rsid w:val="00B63539"/>
    <w:rsid w:val="00B9305D"/>
    <w:rsid w:val="00BD59DF"/>
    <w:rsid w:val="00BD74C1"/>
    <w:rsid w:val="00C044D9"/>
    <w:rsid w:val="00C41B79"/>
    <w:rsid w:val="00C430CC"/>
    <w:rsid w:val="00C5117E"/>
    <w:rsid w:val="00C63F83"/>
    <w:rsid w:val="00CB2A3F"/>
    <w:rsid w:val="00CB31CB"/>
    <w:rsid w:val="00CB5587"/>
    <w:rsid w:val="00CE43BA"/>
    <w:rsid w:val="00D20141"/>
    <w:rsid w:val="00D562D5"/>
    <w:rsid w:val="00D80B6E"/>
    <w:rsid w:val="00D8538F"/>
    <w:rsid w:val="00D856EA"/>
    <w:rsid w:val="00DF5256"/>
    <w:rsid w:val="00DF74EF"/>
    <w:rsid w:val="00E05A92"/>
    <w:rsid w:val="00E06077"/>
    <w:rsid w:val="00E13F91"/>
    <w:rsid w:val="00E14C39"/>
    <w:rsid w:val="00E152BC"/>
    <w:rsid w:val="00E33567"/>
    <w:rsid w:val="00E3425E"/>
    <w:rsid w:val="00E74EE1"/>
    <w:rsid w:val="00E95F3A"/>
    <w:rsid w:val="00EB60D2"/>
    <w:rsid w:val="00EC3946"/>
    <w:rsid w:val="00ED7A91"/>
    <w:rsid w:val="00EE3681"/>
    <w:rsid w:val="00EE5253"/>
    <w:rsid w:val="00EF4A75"/>
    <w:rsid w:val="00EF519E"/>
    <w:rsid w:val="00F134F1"/>
    <w:rsid w:val="00F302A9"/>
    <w:rsid w:val="00F75517"/>
    <w:rsid w:val="00F81B03"/>
    <w:rsid w:val="00FA6F8C"/>
    <w:rsid w:val="00FB28D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pl-PL" w:eastAsia="en-US"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0CB2"/>
    <w:pPr>
      <w:suppressAutoHyphens/>
    </w:pPr>
  </w:style>
  <w:style w:type="paragraph" w:styleId="Nagwek1">
    <w:name w:val="heading 1"/>
    <w:basedOn w:val="Heading"/>
    <w:next w:val="Textbody"/>
    <w:uiPriority w:val="9"/>
    <w:qFormat/>
    <w:rsid w:val="00AF0CB2"/>
    <w:pPr>
      <w:keepNext/>
      <w:numPr>
        <w:numId w:val="1"/>
      </w:numPr>
      <w:tabs>
        <w:tab w:val="clear" w:pos="4536"/>
        <w:tab w:val="clear" w:pos="9072"/>
      </w:tabs>
      <w:outlineLvl w:val="0"/>
    </w:pPr>
    <w:rPr>
      <w:rFonts w:ascii="DejaVu Sans" w:eastAsia="Microsoft YaHei" w:hAnsi="DejaVu Sans" w:cs="Arial Unicode MS"/>
      <w:b/>
      <w:bCs/>
      <w:kern w:val="3"/>
      <w:sz w:val="24"/>
      <w:szCs w:val="24"/>
      <w:lang w:eastAsia="zh-CN" w:bidi="hi-IN"/>
    </w:rPr>
  </w:style>
  <w:style w:type="paragraph" w:styleId="Nagwek2">
    <w:name w:val="heading 2"/>
    <w:basedOn w:val="Heading"/>
    <w:next w:val="Textbody"/>
    <w:uiPriority w:val="9"/>
    <w:unhideWhenUsed/>
    <w:qFormat/>
    <w:rsid w:val="00652C1C"/>
    <w:pPr>
      <w:keepNext/>
      <w:numPr>
        <w:ilvl w:val="1"/>
        <w:numId w:val="1"/>
      </w:numPr>
      <w:tabs>
        <w:tab w:val="clear" w:pos="4536"/>
        <w:tab w:val="clear" w:pos="9072"/>
      </w:tabs>
      <w:spacing w:before="200" w:after="120"/>
      <w:ind w:left="567" w:hanging="567"/>
      <w:outlineLvl w:val="1"/>
    </w:pPr>
    <w:rPr>
      <w:rFonts w:eastAsia="Microsoft YaHei" w:cs="Arial Unicode MS"/>
      <w:b/>
      <w:bCs/>
      <w:kern w:val="3"/>
      <w:sz w:val="24"/>
      <w:szCs w:val="24"/>
      <w:lang w:eastAsia="zh-CN" w:bidi="hi-IN"/>
    </w:rPr>
  </w:style>
  <w:style w:type="paragraph" w:styleId="Nagwek3">
    <w:name w:val="heading 3"/>
    <w:basedOn w:val="Heading"/>
    <w:next w:val="Textbody"/>
    <w:uiPriority w:val="9"/>
    <w:semiHidden/>
    <w:unhideWhenUsed/>
    <w:qFormat/>
    <w:rsid w:val="00AF0CB2"/>
    <w:pPr>
      <w:numPr>
        <w:ilvl w:val="2"/>
        <w:numId w:val="1"/>
      </w:numPr>
      <w:spacing w:before="140"/>
      <w:outlineLvl w:val="2"/>
    </w:pPr>
    <w:rPr>
      <w:b/>
      <w:bCs/>
    </w:rPr>
  </w:style>
  <w:style w:type="paragraph" w:styleId="Nagwek4">
    <w:name w:val="heading 4"/>
    <w:basedOn w:val="Heading"/>
    <w:next w:val="Textbody"/>
    <w:uiPriority w:val="9"/>
    <w:semiHidden/>
    <w:unhideWhenUsed/>
    <w:qFormat/>
    <w:rsid w:val="00AF0CB2"/>
    <w:pPr>
      <w:numPr>
        <w:ilvl w:val="3"/>
        <w:numId w:val="1"/>
      </w:numPr>
      <w:spacing w:before="120"/>
      <w:outlineLvl w:val="3"/>
    </w:pPr>
    <w:rPr>
      <w:b/>
      <w:bCs/>
      <w:i/>
      <w:iCs/>
      <w:sz w:val="27"/>
      <w:szCs w:val="27"/>
    </w:rPr>
  </w:style>
  <w:style w:type="paragraph" w:styleId="Nagwek5">
    <w:name w:val="heading 5"/>
    <w:basedOn w:val="Heading"/>
    <w:next w:val="Textbody"/>
    <w:uiPriority w:val="9"/>
    <w:semiHidden/>
    <w:unhideWhenUsed/>
    <w:qFormat/>
    <w:rsid w:val="00AF0CB2"/>
    <w:pPr>
      <w:numPr>
        <w:ilvl w:val="4"/>
        <w:numId w:val="1"/>
      </w:numPr>
      <w:spacing w:before="120" w:after="60"/>
      <w:outlineLvl w:val="4"/>
    </w:pPr>
    <w:rPr>
      <w:b/>
      <w:bCs/>
      <w:sz w:val="24"/>
      <w:szCs w:val="24"/>
    </w:rPr>
  </w:style>
  <w:style w:type="paragraph" w:styleId="Nagwek6">
    <w:name w:val="heading 6"/>
    <w:basedOn w:val="Heading"/>
    <w:next w:val="Textbody"/>
    <w:uiPriority w:val="9"/>
    <w:semiHidden/>
    <w:unhideWhenUsed/>
    <w:qFormat/>
    <w:rsid w:val="00AF0CB2"/>
    <w:pPr>
      <w:numPr>
        <w:ilvl w:val="5"/>
        <w:numId w:val="1"/>
      </w:numPr>
      <w:spacing w:before="60" w:after="60"/>
      <w:outlineLvl w:val="5"/>
    </w:pPr>
    <w:rPr>
      <w:b/>
      <w:bCs/>
      <w:i/>
      <w:iCs/>
      <w:sz w:val="24"/>
      <w:szCs w:val="24"/>
    </w:rPr>
  </w:style>
  <w:style w:type="paragraph" w:styleId="Nagwek7">
    <w:name w:val="heading 7"/>
    <w:basedOn w:val="Heading"/>
    <w:next w:val="Textbody"/>
    <w:rsid w:val="00AF0CB2"/>
    <w:pPr>
      <w:numPr>
        <w:ilvl w:val="6"/>
        <w:numId w:val="1"/>
      </w:numPr>
      <w:spacing w:before="60" w:after="60"/>
      <w:outlineLvl w:val="6"/>
    </w:pPr>
    <w:rPr>
      <w:b/>
      <w:bCs/>
    </w:rPr>
  </w:style>
  <w:style w:type="paragraph" w:styleId="Nagwek8">
    <w:name w:val="heading 8"/>
    <w:basedOn w:val="Standard"/>
    <w:next w:val="Standard"/>
    <w:rsid w:val="00AF0CB2"/>
    <w:pPr>
      <w:widowControl w:val="0"/>
      <w:overflowPunct w:val="0"/>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Heading"/>
    <w:next w:val="Textbody"/>
    <w:rsid w:val="00AF0CB2"/>
    <w:pPr>
      <w:numPr>
        <w:ilvl w:val="8"/>
        <w:numId w:val="1"/>
      </w:numPr>
      <w:spacing w:before="60" w:after="60"/>
      <w:outlineLvl w:val="8"/>
    </w:pPr>
    <w:rPr>
      <w:b/>
      <w:b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1">
    <w:name w:val="WW_OutlineListStyle_1"/>
    <w:basedOn w:val="Bezlisty"/>
    <w:rsid w:val="00AF0CB2"/>
    <w:pPr>
      <w:numPr>
        <w:numId w:val="1"/>
      </w:numPr>
    </w:pPr>
  </w:style>
  <w:style w:type="paragraph" w:styleId="Spistreci1">
    <w:name w:val="toc 1"/>
    <w:basedOn w:val="Normalny"/>
    <w:next w:val="Normalny"/>
    <w:autoRedefine/>
    <w:uiPriority w:val="39"/>
    <w:unhideWhenUsed/>
    <w:rsid w:val="004A112F"/>
    <w:pPr>
      <w:spacing w:after="100"/>
    </w:pPr>
  </w:style>
  <w:style w:type="paragraph" w:styleId="Spistreci2">
    <w:name w:val="toc 2"/>
    <w:basedOn w:val="Normalny"/>
    <w:next w:val="Normalny"/>
    <w:autoRedefine/>
    <w:uiPriority w:val="39"/>
    <w:unhideWhenUsed/>
    <w:rsid w:val="004A112F"/>
    <w:pPr>
      <w:spacing w:after="100"/>
      <w:ind w:left="220"/>
    </w:pPr>
  </w:style>
  <w:style w:type="paragraph" w:customStyle="1" w:styleId="Standard">
    <w:name w:val="Standard"/>
    <w:rsid w:val="00AF0CB2"/>
    <w:pPr>
      <w:widowControl/>
      <w:suppressAutoHyphens/>
      <w:spacing w:line="276" w:lineRule="auto"/>
    </w:pPr>
  </w:style>
  <w:style w:type="paragraph" w:customStyle="1" w:styleId="Heading">
    <w:name w:val="Heading"/>
    <w:basedOn w:val="Standard"/>
    <w:rsid w:val="00AF0CB2"/>
    <w:pPr>
      <w:tabs>
        <w:tab w:val="center" w:pos="4536"/>
        <w:tab w:val="right" w:pos="9072"/>
      </w:tabs>
      <w:spacing w:line="240" w:lineRule="auto"/>
    </w:pPr>
  </w:style>
  <w:style w:type="paragraph" w:customStyle="1" w:styleId="Textbody">
    <w:name w:val="Text body"/>
    <w:basedOn w:val="Standard"/>
    <w:rsid w:val="00AF0CB2"/>
    <w:pPr>
      <w:spacing w:after="140" w:line="240" w:lineRule="auto"/>
    </w:pPr>
    <w:rPr>
      <w:rFonts w:ascii="Liberation Serif" w:eastAsia="NSimSun" w:hAnsi="Liberation Serif" w:cs="Arial Unicode MS"/>
      <w:kern w:val="3"/>
      <w:sz w:val="24"/>
      <w:szCs w:val="24"/>
      <w:lang w:eastAsia="zh-CN" w:bidi="hi-IN"/>
    </w:rPr>
  </w:style>
  <w:style w:type="paragraph" w:styleId="Lista">
    <w:name w:val="List"/>
    <w:basedOn w:val="Textbody"/>
    <w:rsid w:val="00AF0CB2"/>
  </w:style>
  <w:style w:type="paragraph" w:styleId="Podpis">
    <w:name w:val="Signature"/>
    <w:basedOn w:val="Standard"/>
    <w:rsid w:val="00AF0CB2"/>
    <w:pPr>
      <w:suppressLineNumbers/>
      <w:spacing w:before="120" w:after="120"/>
    </w:pPr>
    <w:rPr>
      <w:rFonts w:cs="Arial Unicode MS"/>
      <w:i/>
      <w:iCs/>
      <w:sz w:val="24"/>
      <w:szCs w:val="24"/>
    </w:rPr>
  </w:style>
  <w:style w:type="paragraph" w:customStyle="1" w:styleId="Index">
    <w:name w:val="Index"/>
    <w:basedOn w:val="Standard"/>
    <w:rsid w:val="00AF0CB2"/>
    <w:pPr>
      <w:suppressLineNumbers/>
    </w:pPr>
    <w:rPr>
      <w:rFonts w:cs="Arial Unicode MS"/>
    </w:rPr>
  </w:style>
  <w:style w:type="paragraph" w:customStyle="1" w:styleId="HeaderandFooter">
    <w:name w:val="Header and Footer"/>
    <w:basedOn w:val="Standard"/>
    <w:rsid w:val="00AF0CB2"/>
  </w:style>
  <w:style w:type="paragraph" w:styleId="Akapitzlist">
    <w:name w:val="List Paragraph"/>
    <w:basedOn w:val="Standard"/>
    <w:rsid w:val="00AF0CB2"/>
    <w:pPr>
      <w:spacing w:after="200"/>
      <w:ind w:left="720"/>
    </w:pPr>
  </w:style>
  <w:style w:type="paragraph" w:styleId="Bezodstpw">
    <w:name w:val="No Spacing"/>
    <w:basedOn w:val="Framecontents"/>
    <w:rsid w:val="00AF0CB2"/>
    <w:rPr>
      <w:rFonts w:cs="Calibri"/>
    </w:rPr>
  </w:style>
  <w:style w:type="paragraph" w:customStyle="1" w:styleId="Footnote">
    <w:name w:val="Footnote"/>
    <w:basedOn w:val="Standard"/>
    <w:rsid w:val="00AF0CB2"/>
    <w:pPr>
      <w:spacing w:line="240" w:lineRule="auto"/>
    </w:pPr>
    <w:rPr>
      <w:sz w:val="20"/>
      <w:szCs w:val="20"/>
    </w:rPr>
  </w:style>
  <w:style w:type="paragraph" w:styleId="Tekstdymka">
    <w:name w:val="Balloon Text"/>
    <w:basedOn w:val="Standard"/>
    <w:rsid w:val="00AF0CB2"/>
    <w:pPr>
      <w:widowControl w:val="0"/>
      <w:overflowPunct w:val="0"/>
      <w:spacing w:line="240" w:lineRule="auto"/>
    </w:pPr>
    <w:rPr>
      <w:rFonts w:ascii="Segoe UI" w:eastAsia="Times New Roman" w:hAnsi="Segoe UI" w:cs="Segoe UI"/>
      <w:sz w:val="18"/>
      <w:szCs w:val="18"/>
      <w:lang w:eastAsia="pl-PL"/>
    </w:rPr>
  </w:style>
  <w:style w:type="paragraph" w:customStyle="1" w:styleId="stas">
    <w:name w:val="stas"/>
    <w:basedOn w:val="Standard"/>
    <w:rsid w:val="00AF0CB2"/>
    <w:pPr>
      <w:spacing w:line="240" w:lineRule="auto"/>
    </w:pPr>
    <w:rPr>
      <w:rFonts w:ascii="Times New Roman" w:eastAsia="Times New Roman" w:hAnsi="Times New Roman" w:cs="Times New Roman"/>
      <w:sz w:val="24"/>
      <w:szCs w:val="20"/>
      <w:lang w:eastAsia="ar-SA"/>
    </w:rPr>
  </w:style>
  <w:style w:type="paragraph" w:styleId="Nagwekindeksu">
    <w:name w:val="index heading"/>
    <w:basedOn w:val="Heading"/>
    <w:rsid w:val="00AF0CB2"/>
    <w:pPr>
      <w:suppressLineNumbers/>
    </w:pPr>
    <w:rPr>
      <w:b/>
      <w:bCs/>
      <w:sz w:val="32"/>
      <w:szCs w:val="32"/>
    </w:rPr>
  </w:style>
  <w:style w:type="paragraph" w:customStyle="1" w:styleId="ContentsHeading">
    <w:name w:val="Contents Heading"/>
    <w:basedOn w:val="Nagwekindeksu"/>
    <w:rsid w:val="00AF0CB2"/>
    <w:pPr>
      <w:outlineLvl w:val="0"/>
    </w:pPr>
  </w:style>
  <w:style w:type="paragraph" w:customStyle="1" w:styleId="Contents1">
    <w:name w:val="Contents 1"/>
    <w:basedOn w:val="Standard"/>
    <w:next w:val="Standard"/>
    <w:autoRedefine/>
    <w:rsid w:val="00AF0CB2"/>
    <w:pPr>
      <w:spacing w:after="100"/>
    </w:pPr>
  </w:style>
  <w:style w:type="paragraph" w:customStyle="1" w:styleId="Contents2">
    <w:name w:val="Contents 2"/>
    <w:basedOn w:val="Standard"/>
    <w:next w:val="Standard"/>
    <w:autoRedefine/>
    <w:rsid w:val="00AF0CB2"/>
    <w:pPr>
      <w:spacing w:after="100"/>
      <w:ind w:left="220"/>
    </w:pPr>
  </w:style>
  <w:style w:type="paragraph" w:customStyle="1" w:styleId="Contents3">
    <w:name w:val="Contents 3"/>
    <w:basedOn w:val="Standard"/>
    <w:next w:val="Standard"/>
    <w:autoRedefine/>
    <w:rsid w:val="00AF0CB2"/>
    <w:pPr>
      <w:spacing w:after="100"/>
      <w:ind w:left="440"/>
    </w:pPr>
  </w:style>
  <w:style w:type="paragraph" w:customStyle="1" w:styleId="Framecontents">
    <w:name w:val="Frame contents"/>
    <w:basedOn w:val="Standard"/>
    <w:rsid w:val="00AF0CB2"/>
  </w:style>
  <w:style w:type="paragraph" w:styleId="Stopka">
    <w:name w:val="footer"/>
    <w:basedOn w:val="HeaderandFooter"/>
    <w:rsid w:val="00AF0CB2"/>
    <w:pPr>
      <w:suppressLineNumbers/>
      <w:tabs>
        <w:tab w:val="center" w:pos="4536"/>
        <w:tab w:val="right" w:pos="9072"/>
      </w:tabs>
    </w:pPr>
  </w:style>
  <w:style w:type="paragraph" w:styleId="NormalnyWeb">
    <w:name w:val="Normal (Web)"/>
    <w:basedOn w:val="Standard"/>
    <w:rsid w:val="00AF0CB2"/>
  </w:style>
  <w:style w:type="paragraph" w:customStyle="1" w:styleId="TekstpodstawowyM">
    <w:name w:val="Tekst podstawowy M"/>
    <w:basedOn w:val="Standard"/>
    <w:rsid w:val="00AF0CB2"/>
    <w:pPr>
      <w:tabs>
        <w:tab w:val="left" w:pos="1134"/>
      </w:tabs>
    </w:pPr>
  </w:style>
  <w:style w:type="paragraph" w:customStyle="1" w:styleId="TableContents">
    <w:name w:val="Table Contents"/>
    <w:basedOn w:val="Standard"/>
    <w:rsid w:val="00AF0CB2"/>
    <w:pPr>
      <w:suppressLineNumbers/>
    </w:pPr>
  </w:style>
  <w:style w:type="paragraph" w:styleId="Nagwekwykazurde">
    <w:name w:val="toa heading"/>
    <w:basedOn w:val="Nagwekindeksu"/>
    <w:rsid w:val="00AF0CB2"/>
  </w:style>
  <w:style w:type="paragraph" w:customStyle="1" w:styleId="Normalny2">
    <w:name w:val="Normalny2"/>
    <w:rsid w:val="00AF0CB2"/>
    <w:pPr>
      <w:suppressAutoHyphens/>
    </w:pPr>
    <w:rPr>
      <w:rFonts w:ascii="Liberation Serif" w:eastAsia="Arial Unicode MS" w:hAnsi="Liberation Serif" w:cs="Liberation Serif"/>
      <w:kern w:val="3"/>
      <w:sz w:val="24"/>
      <w:szCs w:val="24"/>
      <w:lang w:eastAsia="hi-IN"/>
    </w:rPr>
  </w:style>
  <w:style w:type="paragraph" w:customStyle="1" w:styleId="Textbodyuser">
    <w:name w:val="Text body (user)"/>
    <w:rsid w:val="00AF0CB2"/>
    <w:pPr>
      <w:suppressAutoHyphens/>
      <w:spacing w:line="200" w:lineRule="atLeast"/>
      <w:jc w:val="both"/>
    </w:pPr>
    <w:rPr>
      <w:rFonts w:eastAsia="Times New Roman" w:cs="Calibri"/>
      <w:bCs/>
      <w:color w:val="000000"/>
    </w:rPr>
  </w:style>
  <w:style w:type="paragraph" w:customStyle="1" w:styleId="Standarduser">
    <w:name w:val="Standard (user)"/>
    <w:rsid w:val="00AF0CB2"/>
    <w:pPr>
      <w:widowControl/>
      <w:suppressAutoHyphens/>
    </w:pPr>
    <w:rPr>
      <w:rFonts w:eastAsia="Mangal" w:cs="Liberation Serif"/>
      <w:kern w:val="3"/>
      <w:szCs w:val="24"/>
      <w:lang w:eastAsia="hi-IN"/>
    </w:rPr>
  </w:style>
  <w:style w:type="paragraph" w:customStyle="1" w:styleId="TableHeading">
    <w:name w:val="Table Heading"/>
    <w:basedOn w:val="TableContents"/>
    <w:rsid w:val="00AF0CB2"/>
    <w:pPr>
      <w:jc w:val="center"/>
    </w:pPr>
    <w:rPr>
      <w:b/>
      <w:bCs/>
    </w:rPr>
  </w:style>
  <w:style w:type="paragraph" w:customStyle="1" w:styleId="Default">
    <w:name w:val="Default"/>
    <w:rsid w:val="00AF0CB2"/>
    <w:pPr>
      <w:suppressAutoHyphens/>
    </w:pPr>
    <w:rPr>
      <w:rFonts w:ascii="Times New Roman" w:eastAsia="Times New Roman" w:hAnsi="Times New Roman" w:cs="Times New Roman"/>
      <w:color w:val="000000"/>
      <w:sz w:val="24"/>
    </w:rPr>
  </w:style>
  <w:style w:type="paragraph" w:customStyle="1" w:styleId="Standardowy1">
    <w:name w:val="Standardowy1"/>
    <w:rsid w:val="00AF0CB2"/>
    <w:pPr>
      <w:widowControl/>
      <w:suppressAutoHyphens/>
      <w:textAlignment w:val="auto"/>
    </w:pPr>
    <w:rPr>
      <w:rFonts w:ascii="Liberation Serif" w:eastAsia="NSimSun" w:hAnsi="Liberation Serif" w:cs="Arial Unicode MS"/>
      <w:sz w:val="20"/>
      <w:szCs w:val="20"/>
      <w:lang w:eastAsia="pl-PL"/>
    </w:rPr>
  </w:style>
  <w:style w:type="paragraph" w:customStyle="1" w:styleId="Standardowy2">
    <w:name w:val="Standardowy2"/>
    <w:rsid w:val="00AF0CB2"/>
    <w:pPr>
      <w:widowControl/>
    </w:pPr>
    <w:rPr>
      <w:rFonts w:ascii="Liberation Serif" w:eastAsia="NSimSun" w:hAnsi="Liberation Serif" w:cs="Liberation Serif"/>
      <w:kern w:val="3"/>
      <w:sz w:val="24"/>
      <w:szCs w:val="24"/>
      <w:lang w:eastAsia="zh-CN" w:bidi="hi-IN"/>
    </w:rPr>
  </w:style>
  <w:style w:type="character" w:customStyle="1" w:styleId="TekstpodstawowyZnak">
    <w:name w:val="Tekst podstawowy Znak"/>
    <w:basedOn w:val="Domylnaczcionkaakapitu"/>
    <w:rsid w:val="00AF0CB2"/>
    <w:rPr>
      <w:rFonts w:ascii="Liberation Serif" w:eastAsia="NSimSun" w:hAnsi="Liberation Serif" w:cs="Arial Unicode MS"/>
      <w:kern w:val="3"/>
      <w:sz w:val="24"/>
      <w:szCs w:val="24"/>
      <w:lang w:eastAsia="zh-CN" w:bidi="hi-IN"/>
    </w:rPr>
  </w:style>
  <w:style w:type="character" w:customStyle="1" w:styleId="NagwekZnak">
    <w:name w:val="Nagłówek Znak"/>
    <w:basedOn w:val="Domylnaczcionkaakapitu"/>
    <w:rsid w:val="00AF0CB2"/>
  </w:style>
  <w:style w:type="character" w:customStyle="1" w:styleId="WW8Num1z3">
    <w:name w:val="WW8Num1z3"/>
    <w:rsid w:val="00AF0CB2"/>
    <w:rPr>
      <w:rFonts w:ascii="Symbol" w:eastAsia="Symbol" w:hAnsi="Symbol" w:cs="Symbol"/>
    </w:rPr>
  </w:style>
  <w:style w:type="character" w:customStyle="1" w:styleId="TekstprzypisudolnegoZnak">
    <w:name w:val="Tekst przypisu dolnego Znak"/>
    <w:basedOn w:val="Domylnaczcionkaakapitu"/>
    <w:rsid w:val="00AF0CB2"/>
    <w:rPr>
      <w:sz w:val="20"/>
      <w:szCs w:val="20"/>
    </w:rPr>
  </w:style>
  <w:style w:type="character" w:customStyle="1" w:styleId="Footnoteanchor">
    <w:name w:val="Footnote anchor"/>
    <w:rsid w:val="00AF0CB2"/>
    <w:rPr>
      <w:position w:val="0"/>
      <w:vertAlign w:val="superscript"/>
    </w:rPr>
  </w:style>
  <w:style w:type="character" w:customStyle="1" w:styleId="FootnoteCharacters">
    <w:name w:val="Footnote Characters"/>
    <w:basedOn w:val="Domylnaczcionkaakapitu"/>
    <w:rsid w:val="00AF0CB2"/>
    <w:rPr>
      <w:position w:val="0"/>
      <w:vertAlign w:val="superscript"/>
    </w:rPr>
  </w:style>
  <w:style w:type="character" w:customStyle="1" w:styleId="Nagwek1Znak">
    <w:name w:val="Nagłówek 1 Znak"/>
    <w:basedOn w:val="Domylnaczcionkaakapitu"/>
    <w:rsid w:val="00AF0CB2"/>
    <w:rPr>
      <w:rFonts w:ascii="Calibri" w:eastAsia="Microsoft YaHei" w:hAnsi="Calibri" w:cs="Calibri"/>
      <w:b/>
      <w:bCs/>
      <w:kern w:val="3"/>
      <w:sz w:val="24"/>
      <w:szCs w:val="32"/>
      <w:lang w:eastAsia="zh-CN" w:bidi="hi-IN"/>
    </w:rPr>
  </w:style>
  <w:style w:type="character" w:customStyle="1" w:styleId="Nagwek2Znak">
    <w:name w:val="Nagłówek 2 Znak"/>
    <w:basedOn w:val="Domylnaczcionkaakapitu"/>
    <w:rsid w:val="00AF0CB2"/>
    <w:rPr>
      <w:rFonts w:ascii="Calibri" w:eastAsia="Microsoft YaHei" w:hAnsi="Calibri" w:cs="Calibri"/>
      <w:b/>
      <w:bCs/>
      <w:iCs/>
      <w:kern w:val="3"/>
      <w:sz w:val="24"/>
      <w:szCs w:val="28"/>
      <w:lang w:eastAsia="zh-CN" w:bidi="hi-IN"/>
    </w:rPr>
  </w:style>
  <w:style w:type="character" w:customStyle="1" w:styleId="Nagwek8Znak">
    <w:name w:val="Nagłówek 8 Znak"/>
    <w:basedOn w:val="Domylnaczcionkaakapitu"/>
    <w:rsid w:val="00AF0CB2"/>
    <w:rPr>
      <w:rFonts w:ascii="Times New Roman" w:eastAsia="Times New Roman" w:hAnsi="Times New Roman" w:cs="Times New Roman"/>
      <w:i/>
      <w:iCs/>
      <w:sz w:val="24"/>
      <w:szCs w:val="24"/>
      <w:lang w:eastAsia="pl-PL"/>
    </w:rPr>
  </w:style>
  <w:style w:type="character" w:customStyle="1" w:styleId="TekstdymkaZnak">
    <w:name w:val="Tekst dymka Znak"/>
    <w:basedOn w:val="Domylnaczcionkaakapitu"/>
    <w:rsid w:val="00AF0CB2"/>
    <w:rPr>
      <w:rFonts w:ascii="Segoe UI" w:eastAsia="Times New Roman" w:hAnsi="Segoe UI" w:cs="Segoe UI"/>
      <w:sz w:val="18"/>
      <w:szCs w:val="18"/>
      <w:lang w:eastAsia="pl-PL"/>
    </w:rPr>
  </w:style>
  <w:style w:type="character" w:customStyle="1" w:styleId="Internetlink">
    <w:name w:val="Internet link"/>
    <w:basedOn w:val="Domylnaczcionkaakapitu"/>
    <w:rsid w:val="00AF0CB2"/>
    <w:rPr>
      <w:color w:val="0000FF"/>
      <w:u w:val="single"/>
    </w:rPr>
  </w:style>
  <w:style w:type="character" w:customStyle="1" w:styleId="FootnoteSymbol">
    <w:name w:val="Footnote Symbol"/>
    <w:rsid w:val="00AF0CB2"/>
  </w:style>
  <w:style w:type="character" w:customStyle="1" w:styleId="NumberingSymbols">
    <w:name w:val="Numbering Symbols"/>
    <w:rsid w:val="00AF0CB2"/>
  </w:style>
  <w:style w:type="character" w:customStyle="1" w:styleId="Endnoteanchor">
    <w:name w:val="Endnote anchor"/>
    <w:rsid w:val="00AF0CB2"/>
    <w:rPr>
      <w:position w:val="0"/>
      <w:vertAlign w:val="superscript"/>
    </w:rPr>
  </w:style>
  <w:style w:type="character" w:customStyle="1" w:styleId="EndnoteSymbol">
    <w:name w:val="Endnote Symbol"/>
    <w:rsid w:val="00AF0CB2"/>
  </w:style>
  <w:style w:type="character" w:customStyle="1" w:styleId="WW-Domylnaczcionkaakapitu">
    <w:name w:val="WW-Domyślna czcionka akapitu"/>
    <w:rsid w:val="00AF0CB2"/>
  </w:style>
  <w:style w:type="character" w:customStyle="1" w:styleId="StrongEmphasis">
    <w:name w:val="Strong Emphasis"/>
    <w:basedOn w:val="WW-Domylnaczcionkaakapitu"/>
    <w:rsid w:val="00AF0CB2"/>
    <w:rPr>
      <w:b/>
      <w:bCs/>
    </w:rPr>
  </w:style>
  <w:style w:type="character" w:customStyle="1" w:styleId="WW8Num7z0">
    <w:name w:val="WW8Num7z0"/>
    <w:rsid w:val="00AF0CB2"/>
    <w:rPr>
      <w:rFonts w:ascii="Symbol" w:eastAsia="Symbol" w:hAnsi="Symbol" w:cs="Symbol"/>
    </w:rPr>
  </w:style>
  <w:style w:type="character" w:customStyle="1" w:styleId="WW8Num10z0">
    <w:name w:val="WW8Num10z0"/>
    <w:rsid w:val="00AF0CB2"/>
    <w:rPr>
      <w:rFonts w:ascii="Calibri" w:eastAsia="Calibri" w:hAnsi="Calibri" w:cs="Calibri"/>
    </w:rPr>
  </w:style>
  <w:style w:type="character" w:customStyle="1" w:styleId="IndexLink">
    <w:name w:val="Index Link"/>
    <w:rsid w:val="00AF0CB2"/>
  </w:style>
  <w:style w:type="character" w:customStyle="1" w:styleId="ListLabel1">
    <w:name w:val="ListLabel 1"/>
    <w:rsid w:val="00AF0CB2"/>
    <w:rPr>
      <w:rFonts w:ascii="Calibri" w:eastAsia="Calibri" w:hAnsi="Calibri" w:cs="Calibri"/>
      <w:b/>
      <w:bCs/>
      <w:sz w:val="24"/>
      <w:szCs w:val="24"/>
    </w:rPr>
  </w:style>
  <w:style w:type="character" w:customStyle="1" w:styleId="ListLabel2">
    <w:name w:val="ListLabel 2"/>
    <w:rsid w:val="00AF0CB2"/>
    <w:rPr>
      <w:rFonts w:ascii="Calibri" w:eastAsia="Calibri" w:hAnsi="Calibri" w:cs="Calibri"/>
      <w:b/>
      <w:bCs/>
      <w:sz w:val="24"/>
      <w:szCs w:val="24"/>
    </w:rPr>
  </w:style>
  <w:style w:type="character" w:customStyle="1" w:styleId="ListLabel3">
    <w:name w:val="ListLabel 3"/>
    <w:rsid w:val="00AF0CB2"/>
    <w:rPr>
      <w:rFonts w:cs="Symbol"/>
    </w:rPr>
  </w:style>
  <w:style w:type="character" w:customStyle="1" w:styleId="ListLabel4">
    <w:name w:val="ListLabel 4"/>
    <w:rsid w:val="00AF0CB2"/>
    <w:rPr>
      <w:rFonts w:cs="Wingdings"/>
    </w:rPr>
  </w:style>
  <w:style w:type="character" w:customStyle="1" w:styleId="ListLabel5">
    <w:name w:val="ListLabel 5"/>
    <w:rsid w:val="00AF0CB2"/>
    <w:rPr>
      <w:rFonts w:cs="Wingdings"/>
    </w:rPr>
  </w:style>
  <w:style w:type="character" w:customStyle="1" w:styleId="ListLabel6">
    <w:name w:val="ListLabel 6"/>
    <w:rsid w:val="00AF0CB2"/>
    <w:rPr>
      <w:rFonts w:cs="Wingdings"/>
    </w:rPr>
  </w:style>
  <w:style w:type="character" w:customStyle="1" w:styleId="ListLabel7">
    <w:name w:val="ListLabel 7"/>
    <w:rsid w:val="00AF0CB2"/>
    <w:rPr>
      <w:rFonts w:cs="Wingdings"/>
    </w:rPr>
  </w:style>
  <w:style w:type="character" w:customStyle="1" w:styleId="ListLabel8">
    <w:name w:val="ListLabel 8"/>
    <w:rsid w:val="00AF0CB2"/>
    <w:rPr>
      <w:rFonts w:cs="Wingdings"/>
    </w:rPr>
  </w:style>
  <w:style w:type="character" w:customStyle="1" w:styleId="ListLabel9">
    <w:name w:val="ListLabel 9"/>
    <w:rsid w:val="00AF0CB2"/>
    <w:rPr>
      <w:rFonts w:cs="Wingdings"/>
    </w:rPr>
  </w:style>
  <w:style w:type="character" w:customStyle="1" w:styleId="ListLabel10">
    <w:name w:val="ListLabel 10"/>
    <w:rsid w:val="00AF0CB2"/>
    <w:rPr>
      <w:rFonts w:cs="Wingdings"/>
    </w:rPr>
  </w:style>
  <w:style w:type="character" w:customStyle="1" w:styleId="ListLabel11">
    <w:name w:val="ListLabel 11"/>
    <w:rsid w:val="00AF0CB2"/>
    <w:rPr>
      <w:rFonts w:cs="Wingdings"/>
    </w:rPr>
  </w:style>
  <w:style w:type="character" w:customStyle="1" w:styleId="ListLabel12">
    <w:name w:val="ListLabel 12"/>
    <w:rsid w:val="00AF0CB2"/>
    <w:rPr>
      <w:rFonts w:cs="Symbol"/>
    </w:rPr>
  </w:style>
  <w:style w:type="character" w:customStyle="1" w:styleId="ListLabel13">
    <w:name w:val="ListLabel 13"/>
    <w:rsid w:val="00AF0CB2"/>
    <w:rPr>
      <w:rFonts w:cs="Wingdings"/>
    </w:rPr>
  </w:style>
  <w:style w:type="character" w:customStyle="1" w:styleId="ListLabel14">
    <w:name w:val="ListLabel 14"/>
    <w:rsid w:val="00AF0CB2"/>
    <w:rPr>
      <w:rFonts w:cs="Wingdings"/>
    </w:rPr>
  </w:style>
  <w:style w:type="character" w:customStyle="1" w:styleId="ListLabel15">
    <w:name w:val="ListLabel 15"/>
    <w:rsid w:val="00AF0CB2"/>
    <w:rPr>
      <w:rFonts w:cs="Wingdings"/>
    </w:rPr>
  </w:style>
  <w:style w:type="character" w:customStyle="1" w:styleId="ListLabel16">
    <w:name w:val="ListLabel 16"/>
    <w:rsid w:val="00AF0CB2"/>
    <w:rPr>
      <w:rFonts w:cs="Wingdings"/>
    </w:rPr>
  </w:style>
  <w:style w:type="character" w:customStyle="1" w:styleId="ListLabel17">
    <w:name w:val="ListLabel 17"/>
    <w:rsid w:val="00AF0CB2"/>
    <w:rPr>
      <w:rFonts w:cs="Wingdings"/>
    </w:rPr>
  </w:style>
  <w:style w:type="character" w:customStyle="1" w:styleId="ListLabel18">
    <w:name w:val="ListLabel 18"/>
    <w:rsid w:val="00AF0CB2"/>
    <w:rPr>
      <w:rFonts w:cs="Wingdings"/>
    </w:rPr>
  </w:style>
  <w:style w:type="character" w:customStyle="1" w:styleId="ListLabel19">
    <w:name w:val="ListLabel 19"/>
    <w:rsid w:val="00AF0CB2"/>
    <w:rPr>
      <w:rFonts w:cs="Wingdings"/>
    </w:rPr>
  </w:style>
  <w:style w:type="character" w:customStyle="1" w:styleId="ListLabel20">
    <w:name w:val="ListLabel 20"/>
    <w:rsid w:val="00AF0CB2"/>
    <w:rPr>
      <w:rFonts w:cs="Wingdings"/>
    </w:rPr>
  </w:style>
  <w:style w:type="character" w:customStyle="1" w:styleId="ListLabel21">
    <w:name w:val="ListLabel 21"/>
    <w:rsid w:val="00AF0CB2"/>
    <w:rPr>
      <w:rFonts w:cs="Symbol"/>
    </w:rPr>
  </w:style>
  <w:style w:type="character" w:customStyle="1" w:styleId="ListLabel22">
    <w:name w:val="ListLabel 22"/>
    <w:rsid w:val="00AF0CB2"/>
    <w:rPr>
      <w:rFonts w:cs="Courier New"/>
    </w:rPr>
  </w:style>
  <w:style w:type="character" w:customStyle="1" w:styleId="ListLabel23">
    <w:name w:val="ListLabel 23"/>
    <w:rsid w:val="00AF0CB2"/>
    <w:rPr>
      <w:rFonts w:cs="Wingdings"/>
    </w:rPr>
  </w:style>
  <w:style w:type="character" w:customStyle="1" w:styleId="ListLabel24">
    <w:name w:val="ListLabel 24"/>
    <w:rsid w:val="00AF0CB2"/>
    <w:rPr>
      <w:rFonts w:cs="Symbol"/>
    </w:rPr>
  </w:style>
  <w:style w:type="character" w:customStyle="1" w:styleId="ListLabel25">
    <w:name w:val="ListLabel 25"/>
    <w:rsid w:val="00AF0CB2"/>
    <w:rPr>
      <w:rFonts w:cs="Courier New"/>
    </w:rPr>
  </w:style>
  <w:style w:type="character" w:customStyle="1" w:styleId="ListLabel26">
    <w:name w:val="ListLabel 26"/>
    <w:rsid w:val="00AF0CB2"/>
    <w:rPr>
      <w:rFonts w:cs="Wingdings"/>
    </w:rPr>
  </w:style>
  <w:style w:type="character" w:customStyle="1" w:styleId="ListLabel27">
    <w:name w:val="ListLabel 27"/>
    <w:rsid w:val="00AF0CB2"/>
    <w:rPr>
      <w:rFonts w:cs="Symbol"/>
    </w:rPr>
  </w:style>
  <w:style w:type="character" w:customStyle="1" w:styleId="ListLabel28">
    <w:name w:val="ListLabel 28"/>
    <w:rsid w:val="00AF0CB2"/>
    <w:rPr>
      <w:rFonts w:cs="Courier New"/>
    </w:rPr>
  </w:style>
  <w:style w:type="character" w:customStyle="1" w:styleId="ListLabel29">
    <w:name w:val="ListLabel 29"/>
    <w:rsid w:val="00AF0CB2"/>
    <w:rPr>
      <w:rFonts w:cs="Wingdings"/>
    </w:rPr>
  </w:style>
  <w:style w:type="character" w:customStyle="1" w:styleId="ListLabel30">
    <w:name w:val="ListLabel 30"/>
    <w:rsid w:val="00AF0CB2"/>
    <w:rPr>
      <w:rFonts w:cs="Symbol"/>
    </w:rPr>
  </w:style>
  <w:style w:type="character" w:customStyle="1" w:styleId="ListLabel31">
    <w:name w:val="ListLabel 31"/>
    <w:rsid w:val="00AF0CB2"/>
    <w:rPr>
      <w:rFonts w:cs="Symbol"/>
    </w:rPr>
  </w:style>
  <w:style w:type="character" w:customStyle="1" w:styleId="ListLabel32">
    <w:name w:val="ListLabel 32"/>
    <w:rsid w:val="00AF0CB2"/>
    <w:rPr>
      <w:rFonts w:cs="Courier New"/>
    </w:rPr>
  </w:style>
  <w:style w:type="character" w:customStyle="1" w:styleId="ListLabel33">
    <w:name w:val="ListLabel 33"/>
    <w:rsid w:val="00AF0CB2"/>
    <w:rPr>
      <w:rFonts w:cs="Wingdings"/>
    </w:rPr>
  </w:style>
  <w:style w:type="character" w:customStyle="1" w:styleId="ListLabel34">
    <w:name w:val="ListLabel 34"/>
    <w:rsid w:val="00AF0CB2"/>
    <w:rPr>
      <w:rFonts w:cs="Symbol"/>
    </w:rPr>
  </w:style>
  <w:style w:type="character" w:customStyle="1" w:styleId="ListLabel35">
    <w:name w:val="ListLabel 35"/>
    <w:rsid w:val="00AF0CB2"/>
    <w:rPr>
      <w:rFonts w:cs="Courier New"/>
    </w:rPr>
  </w:style>
  <w:style w:type="character" w:customStyle="1" w:styleId="ListLabel36">
    <w:name w:val="ListLabel 36"/>
    <w:rsid w:val="00AF0CB2"/>
    <w:rPr>
      <w:rFonts w:cs="Wingdings"/>
    </w:rPr>
  </w:style>
  <w:style w:type="character" w:customStyle="1" w:styleId="ListLabel37">
    <w:name w:val="ListLabel 37"/>
    <w:rsid w:val="00AF0CB2"/>
    <w:rPr>
      <w:rFonts w:cs="Symbol"/>
    </w:rPr>
  </w:style>
  <w:style w:type="character" w:customStyle="1" w:styleId="ListLabel38">
    <w:name w:val="ListLabel 38"/>
    <w:rsid w:val="00AF0CB2"/>
    <w:rPr>
      <w:rFonts w:cs="Courier New"/>
    </w:rPr>
  </w:style>
  <w:style w:type="character" w:customStyle="1" w:styleId="ListLabel39">
    <w:name w:val="ListLabel 39"/>
    <w:rsid w:val="00AF0CB2"/>
    <w:rPr>
      <w:rFonts w:cs="Wingdings"/>
    </w:rPr>
  </w:style>
  <w:style w:type="character" w:customStyle="1" w:styleId="ListLabel40">
    <w:name w:val="ListLabel 40"/>
    <w:rsid w:val="00AF0CB2"/>
    <w:rPr>
      <w:rFonts w:cs="Symbol"/>
    </w:rPr>
  </w:style>
  <w:style w:type="character" w:customStyle="1" w:styleId="ListLabel41">
    <w:name w:val="ListLabel 41"/>
    <w:rsid w:val="00AF0CB2"/>
    <w:rPr>
      <w:rFonts w:cs="Courier New"/>
    </w:rPr>
  </w:style>
  <w:style w:type="character" w:customStyle="1" w:styleId="ListLabel42">
    <w:name w:val="ListLabel 42"/>
    <w:rsid w:val="00AF0CB2"/>
    <w:rPr>
      <w:rFonts w:cs="Wingdings"/>
    </w:rPr>
  </w:style>
  <w:style w:type="character" w:customStyle="1" w:styleId="ListLabel43">
    <w:name w:val="ListLabel 43"/>
    <w:rsid w:val="00AF0CB2"/>
    <w:rPr>
      <w:rFonts w:cs="Symbol"/>
    </w:rPr>
  </w:style>
  <w:style w:type="character" w:customStyle="1" w:styleId="ListLabel44">
    <w:name w:val="ListLabel 44"/>
    <w:rsid w:val="00AF0CB2"/>
    <w:rPr>
      <w:rFonts w:cs="Courier New"/>
    </w:rPr>
  </w:style>
  <w:style w:type="character" w:customStyle="1" w:styleId="ListLabel45">
    <w:name w:val="ListLabel 45"/>
    <w:rsid w:val="00AF0CB2"/>
    <w:rPr>
      <w:rFonts w:cs="Wingdings"/>
    </w:rPr>
  </w:style>
  <w:style w:type="character" w:customStyle="1" w:styleId="ListLabel46">
    <w:name w:val="ListLabel 46"/>
    <w:rsid w:val="00AF0CB2"/>
    <w:rPr>
      <w:rFonts w:cs="Symbol"/>
    </w:rPr>
  </w:style>
  <w:style w:type="character" w:customStyle="1" w:styleId="ListLabel47">
    <w:name w:val="ListLabel 47"/>
    <w:rsid w:val="00AF0CB2"/>
    <w:rPr>
      <w:rFonts w:cs="Courier New"/>
    </w:rPr>
  </w:style>
  <w:style w:type="character" w:customStyle="1" w:styleId="ListLabel48">
    <w:name w:val="ListLabel 48"/>
    <w:rsid w:val="00AF0CB2"/>
    <w:rPr>
      <w:rFonts w:cs="Wingdings"/>
    </w:rPr>
  </w:style>
  <w:style w:type="character" w:customStyle="1" w:styleId="ListLabel49">
    <w:name w:val="ListLabel 49"/>
    <w:rsid w:val="00AF0CB2"/>
    <w:rPr>
      <w:rFonts w:cs="Symbol"/>
    </w:rPr>
  </w:style>
  <w:style w:type="character" w:customStyle="1" w:styleId="ListLabel50">
    <w:name w:val="ListLabel 50"/>
    <w:rsid w:val="00AF0CB2"/>
    <w:rPr>
      <w:rFonts w:cs="Courier New"/>
    </w:rPr>
  </w:style>
  <w:style w:type="character" w:customStyle="1" w:styleId="ListLabel51">
    <w:name w:val="ListLabel 51"/>
    <w:rsid w:val="00AF0CB2"/>
    <w:rPr>
      <w:rFonts w:cs="Wingdings"/>
    </w:rPr>
  </w:style>
  <w:style w:type="character" w:customStyle="1" w:styleId="ListLabel52">
    <w:name w:val="ListLabel 52"/>
    <w:rsid w:val="00AF0CB2"/>
    <w:rPr>
      <w:rFonts w:cs="Symbol"/>
    </w:rPr>
  </w:style>
  <w:style w:type="character" w:customStyle="1" w:styleId="ListLabel53">
    <w:name w:val="ListLabel 53"/>
    <w:rsid w:val="00AF0CB2"/>
    <w:rPr>
      <w:rFonts w:cs="Courier New"/>
    </w:rPr>
  </w:style>
  <w:style w:type="character" w:customStyle="1" w:styleId="ListLabel54">
    <w:name w:val="ListLabel 54"/>
    <w:rsid w:val="00AF0CB2"/>
    <w:rPr>
      <w:rFonts w:cs="Wingdings"/>
    </w:rPr>
  </w:style>
  <w:style w:type="character" w:customStyle="1" w:styleId="ListLabel55">
    <w:name w:val="ListLabel 55"/>
    <w:rsid w:val="00AF0CB2"/>
    <w:rPr>
      <w:rFonts w:cs="Symbol"/>
    </w:rPr>
  </w:style>
  <w:style w:type="character" w:customStyle="1" w:styleId="ListLabel56">
    <w:name w:val="ListLabel 56"/>
    <w:rsid w:val="00AF0CB2"/>
    <w:rPr>
      <w:rFonts w:cs="Courier New"/>
    </w:rPr>
  </w:style>
  <w:style w:type="character" w:customStyle="1" w:styleId="ListLabel57">
    <w:name w:val="ListLabel 57"/>
    <w:rsid w:val="00AF0CB2"/>
    <w:rPr>
      <w:rFonts w:cs="Wingdings"/>
    </w:rPr>
  </w:style>
  <w:style w:type="character" w:customStyle="1" w:styleId="ListLabel58">
    <w:name w:val="ListLabel 58"/>
    <w:rsid w:val="00AF0CB2"/>
    <w:rPr>
      <w:rFonts w:cs="Symbol"/>
    </w:rPr>
  </w:style>
  <w:style w:type="character" w:customStyle="1" w:styleId="ListLabel59">
    <w:name w:val="ListLabel 59"/>
    <w:rsid w:val="00AF0CB2"/>
    <w:rPr>
      <w:rFonts w:cs="Courier New"/>
    </w:rPr>
  </w:style>
  <w:style w:type="character" w:customStyle="1" w:styleId="ListLabel60">
    <w:name w:val="ListLabel 60"/>
    <w:rsid w:val="00AF0CB2"/>
    <w:rPr>
      <w:rFonts w:cs="Wingdings"/>
    </w:rPr>
  </w:style>
  <w:style w:type="character" w:customStyle="1" w:styleId="ListLabel61">
    <w:name w:val="ListLabel 61"/>
    <w:rsid w:val="00AF0CB2"/>
    <w:rPr>
      <w:rFonts w:cs="Symbol"/>
    </w:rPr>
  </w:style>
  <w:style w:type="character" w:customStyle="1" w:styleId="ListLabel62">
    <w:name w:val="ListLabel 62"/>
    <w:rsid w:val="00AF0CB2"/>
    <w:rPr>
      <w:rFonts w:cs="Courier New"/>
    </w:rPr>
  </w:style>
  <w:style w:type="character" w:customStyle="1" w:styleId="ListLabel63">
    <w:name w:val="ListLabel 63"/>
    <w:rsid w:val="00AF0CB2"/>
    <w:rPr>
      <w:rFonts w:cs="Wingdings"/>
    </w:rPr>
  </w:style>
  <w:style w:type="character" w:customStyle="1" w:styleId="ListLabel64">
    <w:name w:val="ListLabel 64"/>
    <w:rsid w:val="00AF0CB2"/>
    <w:rPr>
      <w:rFonts w:cs="Symbol"/>
    </w:rPr>
  </w:style>
  <w:style w:type="character" w:customStyle="1" w:styleId="ListLabel65">
    <w:name w:val="ListLabel 65"/>
    <w:rsid w:val="00AF0CB2"/>
    <w:rPr>
      <w:rFonts w:cs="Courier New"/>
    </w:rPr>
  </w:style>
  <w:style w:type="character" w:customStyle="1" w:styleId="ListLabel66">
    <w:name w:val="ListLabel 66"/>
    <w:rsid w:val="00AF0CB2"/>
    <w:rPr>
      <w:rFonts w:cs="Wingdings"/>
    </w:rPr>
  </w:style>
  <w:style w:type="character" w:customStyle="1" w:styleId="ListLabel67">
    <w:name w:val="ListLabel 67"/>
    <w:rsid w:val="00AF0CB2"/>
    <w:rPr>
      <w:rFonts w:cs="Symbol"/>
    </w:rPr>
  </w:style>
  <w:style w:type="character" w:customStyle="1" w:styleId="ListLabel68">
    <w:name w:val="ListLabel 68"/>
    <w:rsid w:val="00AF0CB2"/>
    <w:rPr>
      <w:rFonts w:cs="Calibri"/>
    </w:rPr>
  </w:style>
  <w:style w:type="character" w:customStyle="1" w:styleId="ListLabel69">
    <w:name w:val="ListLabel 69"/>
    <w:rsid w:val="00AF0CB2"/>
    <w:rPr>
      <w:rFonts w:ascii="Calibri" w:eastAsia="Calibri" w:hAnsi="Calibri" w:cs="Calibri"/>
      <w:b/>
      <w:bCs/>
      <w:sz w:val="24"/>
      <w:szCs w:val="24"/>
    </w:rPr>
  </w:style>
  <w:style w:type="character" w:customStyle="1" w:styleId="ListLabel70">
    <w:name w:val="ListLabel 70"/>
    <w:rsid w:val="00AF0CB2"/>
    <w:rPr>
      <w:rFonts w:ascii="Calibri" w:eastAsia="Calibri" w:hAnsi="Calibri" w:cs="Calibri"/>
      <w:b/>
      <w:bCs/>
      <w:sz w:val="24"/>
      <w:szCs w:val="24"/>
    </w:rPr>
  </w:style>
  <w:style w:type="character" w:customStyle="1" w:styleId="ListLabel71">
    <w:name w:val="ListLabel 71"/>
    <w:rsid w:val="00AF0CB2"/>
    <w:rPr>
      <w:rFonts w:ascii="Calibri" w:eastAsia="Calibri" w:hAnsi="Calibri" w:cs="Calibri"/>
      <w:b/>
      <w:bCs/>
      <w:sz w:val="24"/>
      <w:szCs w:val="24"/>
    </w:rPr>
  </w:style>
  <w:style w:type="character" w:customStyle="1" w:styleId="ListLabel72">
    <w:name w:val="ListLabel 72"/>
    <w:rsid w:val="00AF0CB2"/>
    <w:rPr>
      <w:rFonts w:ascii="Calibri" w:eastAsia="Calibri" w:hAnsi="Calibri" w:cs="Calibri"/>
      <w:b/>
      <w:bCs/>
      <w:sz w:val="24"/>
      <w:szCs w:val="24"/>
    </w:rPr>
  </w:style>
  <w:style w:type="character" w:customStyle="1" w:styleId="ListLabel73">
    <w:name w:val="ListLabel 73"/>
    <w:rsid w:val="00AF0CB2"/>
    <w:rPr>
      <w:rFonts w:ascii="Calibri" w:eastAsia="Calibri" w:hAnsi="Calibri" w:cs="Calibri"/>
      <w:b/>
      <w:bCs/>
      <w:sz w:val="24"/>
      <w:szCs w:val="24"/>
    </w:rPr>
  </w:style>
  <w:style w:type="character" w:customStyle="1" w:styleId="ListLabel74">
    <w:name w:val="ListLabel 74"/>
    <w:rsid w:val="00AF0CB2"/>
    <w:rPr>
      <w:rFonts w:ascii="Calibri" w:eastAsia="Calibri" w:hAnsi="Calibri" w:cs="Calibri"/>
      <w:b/>
      <w:bCs/>
      <w:sz w:val="24"/>
      <w:szCs w:val="24"/>
    </w:rPr>
  </w:style>
  <w:style w:type="character" w:customStyle="1" w:styleId="ListLabel75">
    <w:name w:val="ListLabel 75"/>
    <w:rsid w:val="00AF0CB2"/>
    <w:rPr>
      <w:rFonts w:ascii="Calibri" w:eastAsia="Calibri" w:hAnsi="Calibri" w:cs="Calibri"/>
      <w:b/>
      <w:bCs/>
      <w:sz w:val="24"/>
      <w:szCs w:val="24"/>
    </w:rPr>
  </w:style>
  <w:style w:type="character" w:customStyle="1" w:styleId="ListLabel76">
    <w:name w:val="ListLabel 76"/>
    <w:rsid w:val="00AF0CB2"/>
    <w:rPr>
      <w:rFonts w:ascii="Calibri" w:eastAsia="Calibri" w:hAnsi="Calibri" w:cs="Calibri"/>
      <w:b/>
      <w:bCs/>
      <w:sz w:val="24"/>
      <w:szCs w:val="24"/>
    </w:rPr>
  </w:style>
  <w:style w:type="character" w:customStyle="1" w:styleId="ListLabel77">
    <w:name w:val="ListLabel 77"/>
    <w:rsid w:val="00AF0CB2"/>
    <w:rPr>
      <w:rFonts w:ascii="Calibri" w:eastAsia="Calibri" w:hAnsi="Calibri" w:cs="Calibri"/>
      <w:b/>
      <w:bCs/>
      <w:sz w:val="24"/>
      <w:szCs w:val="24"/>
    </w:rPr>
  </w:style>
  <w:style w:type="character" w:customStyle="1" w:styleId="ListLabel78">
    <w:name w:val="ListLabel 78"/>
    <w:rsid w:val="00AF0CB2"/>
    <w:rPr>
      <w:rFonts w:ascii="Calibri" w:eastAsia="Calibri" w:hAnsi="Calibri" w:cs="Calibri"/>
      <w:b/>
      <w:bCs/>
      <w:sz w:val="24"/>
      <w:szCs w:val="24"/>
    </w:rPr>
  </w:style>
  <w:style w:type="character" w:customStyle="1" w:styleId="ListLabel79">
    <w:name w:val="ListLabel 79"/>
    <w:rsid w:val="00AF0CB2"/>
    <w:rPr>
      <w:rFonts w:ascii="Calibri" w:eastAsia="Calibri" w:hAnsi="Calibri" w:cs="Calibri"/>
      <w:b/>
      <w:bCs/>
      <w:sz w:val="24"/>
      <w:szCs w:val="24"/>
    </w:rPr>
  </w:style>
  <w:style w:type="character" w:customStyle="1" w:styleId="ListLabel80">
    <w:name w:val="ListLabel 80"/>
    <w:rsid w:val="00AF0CB2"/>
    <w:rPr>
      <w:rFonts w:ascii="Calibri" w:eastAsia="Calibri" w:hAnsi="Calibri" w:cs="Calibri"/>
      <w:b/>
      <w:bCs/>
      <w:sz w:val="24"/>
      <w:szCs w:val="24"/>
    </w:rPr>
  </w:style>
  <w:style w:type="character" w:customStyle="1" w:styleId="ListLabel81">
    <w:name w:val="ListLabel 81"/>
    <w:rsid w:val="00AF0CB2"/>
    <w:rPr>
      <w:rFonts w:ascii="Calibri" w:eastAsia="Calibri" w:hAnsi="Calibri" w:cs="Calibri"/>
      <w:b/>
      <w:bCs/>
      <w:sz w:val="24"/>
      <w:szCs w:val="24"/>
    </w:rPr>
  </w:style>
  <w:style w:type="character" w:customStyle="1" w:styleId="ListLabel82">
    <w:name w:val="ListLabel 82"/>
    <w:rsid w:val="00AF0CB2"/>
    <w:rPr>
      <w:rFonts w:ascii="Calibri" w:eastAsia="Calibri" w:hAnsi="Calibri" w:cs="Calibri"/>
      <w:b/>
      <w:bCs/>
      <w:sz w:val="24"/>
      <w:szCs w:val="24"/>
    </w:rPr>
  </w:style>
  <w:style w:type="character" w:customStyle="1" w:styleId="ListLabel83">
    <w:name w:val="ListLabel 83"/>
    <w:rsid w:val="00AF0CB2"/>
    <w:rPr>
      <w:rFonts w:ascii="Calibri" w:eastAsia="Calibri" w:hAnsi="Calibri" w:cs="Calibri"/>
      <w:b/>
      <w:bCs/>
      <w:sz w:val="24"/>
      <w:szCs w:val="24"/>
    </w:rPr>
  </w:style>
  <w:style w:type="character" w:customStyle="1" w:styleId="ListLabel84">
    <w:name w:val="ListLabel 84"/>
    <w:rsid w:val="00AF0CB2"/>
    <w:rPr>
      <w:rFonts w:ascii="Calibri" w:eastAsia="Calibri" w:hAnsi="Calibri" w:cs="Calibri"/>
      <w:b/>
      <w:bCs/>
      <w:sz w:val="24"/>
      <w:szCs w:val="24"/>
    </w:rPr>
  </w:style>
  <w:style w:type="character" w:customStyle="1" w:styleId="ListLabel85">
    <w:name w:val="ListLabel 85"/>
    <w:rsid w:val="00AF0CB2"/>
    <w:rPr>
      <w:rFonts w:ascii="Calibri" w:eastAsia="Calibri" w:hAnsi="Calibri" w:cs="Calibri"/>
      <w:b/>
      <w:bCs/>
      <w:sz w:val="24"/>
      <w:szCs w:val="24"/>
    </w:rPr>
  </w:style>
  <w:style w:type="character" w:customStyle="1" w:styleId="ListLabel86">
    <w:name w:val="ListLabel 86"/>
    <w:rsid w:val="00AF0CB2"/>
    <w:rPr>
      <w:rFonts w:ascii="Calibri" w:eastAsia="Calibri" w:hAnsi="Calibri" w:cs="Calibri"/>
      <w:b/>
      <w:bCs/>
      <w:sz w:val="24"/>
      <w:szCs w:val="24"/>
    </w:rPr>
  </w:style>
  <w:style w:type="character" w:customStyle="1" w:styleId="ListLabel87">
    <w:name w:val="ListLabel 87"/>
    <w:rsid w:val="00AF0CB2"/>
    <w:rPr>
      <w:rFonts w:ascii="Calibri" w:eastAsia="Calibri" w:hAnsi="Calibri" w:cs="Calibri"/>
      <w:b/>
      <w:bCs/>
      <w:sz w:val="24"/>
      <w:szCs w:val="24"/>
    </w:rPr>
  </w:style>
  <w:style w:type="character" w:customStyle="1" w:styleId="ListLabel88">
    <w:name w:val="ListLabel 88"/>
    <w:rsid w:val="00AF0CB2"/>
    <w:rPr>
      <w:rFonts w:ascii="Calibri" w:eastAsia="Calibri" w:hAnsi="Calibri" w:cs="Calibri"/>
      <w:b/>
      <w:bCs/>
      <w:sz w:val="24"/>
      <w:szCs w:val="24"/>
    </w:rPr>
  </w:style>
  <w:style w:type="character" w:customStyle="1" w:styleId="ListLabel89">
    <w:name w:val="ListLabel 89"/>
    <w:rsid w:val="00AF0CB2"/>
    <w:rPr>
      <w:rFonts w:ascii="Calibri" w:eastAsia="Calibri" w:hAnsi="Calibri" w:cs="Calibri"/>
      <w:b/>
      <w:bCs/>
      <w:sz w:val="24"/>
      <w:szCs w:val="24"/>
    </w:rPr>
  </w:style>
  <w:style w:type="character" w:customStyle="1" w:styleId="ListLabel90">
    <w:name w:val="ListLabel 90"/>
    <w:rsid w:val="00AF0CB2"/>
    <w:rPr>
      <w:rFonts w:ascii="Calibri" w:eastAsia="Calibri" w:hAnsi="Calibri" w:cs="Calibri"/>
      <w:b/>
      <w:bCs/>
      <w:sz w:val="24"/>
      <w:szCs w:val="24"/>
    </w:rPr>
  </w:style>
  <w:style w:type="character" w:customStyle="1" w:styleId="ListLabel91">
    <w:name w:val="ListLabel 91"/>
    <w:rsid w:val="00AF0CB2"/>
    <w:rPr>
      <w:rFonts w:ascii="Calibri" w:eastAsia="Calibri" w:hAnsi="Calibri" w:cs="Calibri"/>
      <w:b/>
      <w:bCs/>
      <w:sz w:val="24"/>
      <w:szCs w:val="24"/>
    </w:rPr>
  </w:style>
  <w:style w:type="character" w:customStyle="1" w:styleId="ListLabel92">
    <w:name w:val="ListLabel 92"/>
    <w:rsid w:val="00AF0CB2"/>
    <w:rPr>
      <w:rFonts w:ascii="Calibri" w:eastAsia="Calibri" w:hAnsi="Calibri" w:cs="Calibri"/>
      <w:b/>
      <w:bCs/>
      <w:sz w:val="24"/>
      <w:szCs w:val="24"/>
    </w:rPr>
  </w:style>
  <w:style w:type="character" w:customStyle="1" w:styleId="ListLabel93">
    <w:name w:val="ListLabel 93"/>
    <w:rsid w:val="00AF0CB2"/>
    <w:rPr>
      <w:rFonts w:ascii="Calibri" w:eastAsia="Calibri" w:hAnsi="Calibri" w:cs="Calibri"/>
      <w:b/>
      <w:bCs/>
      <w:sz w:val="24"/>
      <w:szCs w:val="24"/>
    </w:rPr>
  </w:style>
  <w:style w:type="character" w:customStyle="1" w:styleId="ListLabel94">
    <w:name w:val="ListLabel 94"/>
    <w:rsid w:val="00AF0CB2"/>
    <w:rPr>
      <w:rFonts w:ascii="Calibri" w:eastAsia="Calibri" w:hAnsi="Calibri" w:cs="Calibri"/>
      <w:b/>
      <w:bCs/>
      <w:sz w:val="24"/>
      <w:szCs w:val="24"/>
    </w:rPr>
  </w:style>
  <w:style w:type="character" w:customStyle="1" w:styleId="ListLabel95">
    <w:name w:val="ListLabel 95"/>
    <w:rsid w:val="00AF0CB2"/>
    <w:rPr>
      <w:rFonts w:ascii="Calibri" w:eastAsia="Calibri" w:hAnsi="Calibri" w:cs="Calibri"/>
      <w:b/>
      <w:bCs/>
      <w:sz w:val="24"/>
      <w:szCs w:val="24"/>
    </w:rPr>
  </w:style>
  <w:style w:type="character" w:customStyle="1" w:styleId="ListLabel96">
    <w:name w:val="ListLabel 96"/>
    <w:rsid w:val="00AF0CB2"/>
    <w:rPr>
      <w:rFonts w:ascii="Calibri" w:eastAsia="Calibri" w:hAnsi="Calibri" w:cs="Calibri"/>
      <w:b/>
      <w:bCs/>
      <w:sz w:val="24"/>
      <w:szCs w:val="24"/>
    </w:rPr>
  </w:style>
  <w:style w:type="character" w:customStyle="1" w:styleId="ListLabel97">
    <w:name w:val="ListLabel 97"/>
    <w:rsid w:val="00AF0CB2"/>
    <w:rPr>
      <w:rFonts w:ascii="Calibri" w:eastAsia="Calibri" w:hAnsi="Calibri" w:cs="Calibri"/>
      <w:b/>
      <w:bCs/>
      <w:sz w:val="24"/>
      <w:szCs w:val="24"/>
    </w:rPr>
  </w:style>
  <w:style w:type="character" w:customStyle="1" w:styleId="ListLabel98">
    <w:name w:val="ListLabel 98"/>
    <w:rsid w:val="00AF0CB2"/>
    <w:rPr>
      <w:rFonts w:ascii="Calibri" w:eastAsia="Calibri" w:hAnsi="Calibri" w:cs="Calibri"/>
      <w:b/>
      <w:bCs/>
      <w:sz w:val="24"/>
      <w:szCs w:val="24"/>
    </w:rPr>
  </w:style>
  <w:style w:type="character" w:customStyle="1" w:styleId="ListLabel99">
    <w:name w:val="ListLabel 99"/>
    <w:rsid w:val="00AF0CB2"/>
    <w:rPr>
      <w:rFonts w:ascii="Calibri" w:eastAsia="Calibri" w:hAnsi="Calibri" w:cs="Calibri"/>
      <w:b/>
      <w:bCs/>
      <w:sz w:val="24"/>
      <w:szCs w:val="24"/>
    </w:rPr>
  </w:style>
  <w:style w:type="character" w:customStyle="1" w:styleId="ListLabel100">
    <w:name w:val="ListLabel 100"/>
    <w:rsid w:val="00AF0CB2"/>
    <w:rPr>
      <w:rFonts w:ascii="Calibri" w:eastAsia="Calibri" w:hAnsi="Calibri" w:cs="Calibri"/>
      <w:b/>
      <w:bCs/>
      <w:sz w:val="24"/>
      <w:szCs w:val="24"/>
    </w:rPr>
  </w:style>
  <w:style w:type="character" w:customStyle="1" w:styleId="ListLabel101">
    <w:name w:val="ListLabel 101"/>
    <w:rsid w:val="00AF0CB2"/>
    <w:rPr>
      <w:rFonts w:ascii="Calibri" w:eastAsia="Calibri" w:hAnsi="Calibri" w:cs="Calibri"/>
      <w:b/>
      <w:bCs/>
      <w:sz w:val="24"/>
      <w:szCs w:val="24"/>
    </w:rPr>
  </w:style>
  <w:style w:type="character" w:customStyle="1" w:styleId="ListLabel102">
    <w:name w:val="ListLabel 102"/>
    <w:rsid w:val="00AF0CB2"/>
    <w:rPr>
      <w:rFonts w:ascii="Calibri" w:eastAsia="Calibri" w:hAnsi="Calibri" w:cs="Calibri"/>
      <w:b/>
      <w:bCs/>
      <w:sz w:val="24"/>
      <w:szCs w:val="24"/>
    </w:rPr>
  </w:style>
  <w:style w:type="character" w:customStyle="1" w:styleId="ListLabel103">
    <w:name w:val="ListLabel 103"/>
    <w:rsid w:val="00AF0CB2"/>
    <w:rPr>
      <w:rFonts w:ascii="Calibri" w:eastAsia="Calibri" w:hAnsi="Calibri" w:cs="Calibri"/>
      <w:b/>
      <w:bCs/>
      <w:sz w:val="24"/>
      <w:szCs w:val="24"/>
    </w:rPr>
  </w:style>
  <w:style w:type="character" w:customStyle="1" w:styleId="ListLabel104">
    <w:name w:val="ListLabel 104"/>
    <w:rsid w:val="00AF0CB2"/>
    <w:rPr>
      <w:rFonts w:ascii="Calibri" w:eastAsia="Calibri" w:hAnsi="Calibri" w:cs="Calibri"/>
      <w:b/>
      <w:bCs/>
      <w:sz w:val="24"/>
      <w:szCs w:val="24"/>
    </w:rPr>
  </w:style>
  <w:style w:type="character" w:customStyle="1" w:styleId="ListLabel105">
    <w:name w:val="ListLabel 105"/>
    <w:rsid w:val="00AF0CB2"/>
    <w:rPr>
      <w:rFonts w:ascii="Calibri" w:eastAsia="Calibri" w:hAnsi="Calibri" w:cs="Calibri"/>
      <w:b/>
      <w:bCs/>
      <w:sz w:val="24"/>
      <w:szCs w:val="24"/>
    </w:rPr>
  </w:style>
  <w:style w:type="character" w:customStyle="1" w:styleId="ListLabel106">
    <w:name w:val="ListLabel 106"/>
    <w:rsid w:val="00AF0CB2"/>
    <w:rPr>
      <w:rFonts w:ascii="Calibri" w:eastAsia="Calibri" w:hAnsi="Calibri" w:cs="Calibri"/>
      <w:b/>
      <w:bCs/>
      <w:sz w:val="24"/>
      <w:szCs w:val="24"/>
    </w:rPr>
  </w:style>
  <w:style w:type="character" w:customStyle="1" w:styleId="ListLabel107">
    <w:name w:val="ListLabel 107"/>
    <w:rsid w:val="00AF0CB2"/>
    <w:rPr>
      <w:rFonts w:ascii="Calibri" w:eastAsia="Calibri" w:hAnsi="Calibri" w:cs="Calibri"/>
      <w:b/>
      <w:bCs/>
      <w:sz w:val="24"/>
      <w:szCs w:val="24"/>
    </w:rPr>
  </w:style>
  <w:style w:type="character" w:customStyle="1" w:styleId="ListLabel108">
    <w:name w:val="ListLabel 108"/>
    <w:rsid w:val="00AF0CB2"/>
    <w:rPr>
      <w:rFonts w:ascii="Calibri" w:eastAsia="Calibri" w:hAnsi="Calibri" w:cs="Calibri"/>
      <w:b/>
      <w:bCs/>
      <w:sz w:val="24"/>
      <w:szCs w:val="24"/>
    </w:rPr>
  </w:style>
  <w:style w:type="character" w:customStyle="1" w:styleId="ListLabel109">
    <w:name w:val="ListLabel 109"/>
    <w:rsid w:val="00AF0CB2"/>
    <w:rPr>
      <w:rFonts w:ascii="Calibri" w:eastAsia="Calibri" w:hAnsi="Calibri" w:cs="Calibri"/>
      <w:b/>
      <w:bCs/>
      <w:sz w:val="24"/>
      <w:szCs w:val="24"/>
    </w:rPr>
  </w:style>
  <w:style w:type="character" w:customStyle="1" w:styleId="ListLabel110">
    <w:name w:val="ListLabel 110"/>
    <w:rsid w:val="00AF0CB2"/>
    <w:rPr>
      <w:rFonts w:ascii="Calibri" w:eastAsia="Calibri" w:hAnsi="Calibri" w:cs="Calibri"/>
      <w:b/>
      <w:bCs/>
      <w:sz w:val="24"/>
      <w:szCs w:val="24"/>
    </w:rPr>
  </w:style>
  <w:style w:type="character" w:customStyle="1" w:styleId="WW8Num29z1">
    <w:name w:val="WW8Num29z1"/>
    <w:rsid w:val="00AF0CB2"/>
    <w:rPr>
      <w:rFonts w:ascii="Courier New" w:eastAsia="Courier New" w:hAnsi="Courier New" w:cs="Courier New"/>
    </w:rPr>
  </w:style>
  <w:style w:type="character" w:customStyle="1" w:styleId="WW8Num13z1">
    <w:name w:val="WW8Num13z1"/>
    <w:rsid w:val="00AF0CB2"/>
    <w:rPr>
      <w:rFonts w:ascii="Courier New" w:eastAsia="Courier New" w:hAnsi="Courier New" w:cs="Courier New"/>
    </w:rPr>
  </w:style>
  <w:style w:type="character" w:customStyle="1" w:styleId="WW8Num20z1">
    <w:name w:val="WW8Num20z1"/>
    <w:rsid w:val="00AF0CB2"/>
    <w:rPr>
      <w:rFonts w:ascii="Courier New" w:eastAsia="Courier New" w:hAnsi="Courier New" w:cs="Courier New"/>
    </w:rPr>
  </w:style>
  <w:style w:type="character" w:customStyle="1" w:styleId="ListLabel111">
    <w:name w:val="ListLabel 111"/>
    <w:rsid w:val="00AF0CB2"/>
    <w:rPr>
      <w:rFonts w:ascii="Calibri" w:eastAsia="Calibri" w:hAnsi="Calibri" w:cs="Calibri"/>
    </w:rPr>
  </w:style>
  <w:style w:type="character" w:customStyle="1" w:styleId="ListLabel112">
    <w:name w:val="ListLabel 112"/>
    <w:rsid w:val="00AF0CB2"/>
    <w:rPr>
      <w:rFonts w:ascii="Calibri" w:eastAsia="Calibri" w:hAnsi="Calibri" w:cs="Calibri"/>
    </w:rPr>
  </w:style>
  <w:style w:type="character" w:customStyle="1" w:styleId="Domylnaczcionkaakapitu1">
    <w:name w:val="Domyślna czcionka akapitu1"/>
    <w:rsid w:val="00AF0CB2"/>
  </w:style>
  <w:style w:type="character" w:customStyle="1" w:styleId="BulletSymbols">
    <w:name w:val="Bullet Symbols"/>
    <w:rsid w:val="00AF0CB2"/>
    <w:rPr>
      <w:rFonts w:ascii="OpenSymbol" w:eastAsia="OpenSymbol" w:hAnsi="OpenSymbol" w:cs="OpenSymbol"/>
    </w:rPr>
  </w:style>
  <w:style w:type="character" w:customStyle="1" w:styleId="ListLabel113">
    <w:name w:val="ListLabel 113"/>
    <w:rsid w:val="00AF0CB2"/>
    <w:rPr>
      <w:rFonts w:ascii="Calibri" w:eastAsia="Calibri" w:hAnsi="Calibri" w:cs="Calibri"/>
    </w:rPr>
  </w:style>
  <w:style w:type="character" w:customStyle="1" w:styleId="ListLabel114">
    <w:name w:val="ListLabel 114"/>
    <w:rsid w:val="00AF0CB2"/>
    <w:rPr>
      <w:rFonts w:ascii="Calibri" w:eastAsia="Calibri" w:hAnsi="Calibri" w:cs="Calibri"/>
    </w:rPr>
  </w:style>
  <w:style w:type="character" w:customStyle="1" w:styleId="ListLabel115">
    <w:name w:val="ListLabel 115"/>
    <w:rsid w:val="00AF0CB2"/>
    <w:rPr>
      <w:rFonts w:cs="Times New Roman"/>
    </w:rPr>
  </w:style>
  <w:style w:type="character" w:customStyle="1" w:styleId="ListLabel116">
    <w:name w:val="ListLabel 116"/>
    <w:rsid w:val="00AF0CB2"/>
    <w:rPr>
      <w:rFonts w:cs="Times New Roman"/>
    </w:rPr>
  </w:style>
  <w:style w:type="character" w:customStyle="1" w:styleId="ListLabel117">
    <w:name w:val="ListLabel 117"/>
    <w:rsid w:val="00AF0CB2"/>
    <w:rPr>
      <w:rFonts w:cs="Times New Roman"/>
    </w:rPr>
  </w:style>
  <w:style w:type="character" w:customStyle="1" w:styleId="ListLabel118">
    <w:name w:val="ListLabel 118"/>
    <w:rsid w:val="00AF0CB2"/>
    <w:rPr>
      <w:rFonts w:cs="Times New Roman"/>
    </w:rPr>
  </w:style>
  <w:style w:type="character" w:customStyle="1" w:styleId="ListLabel119">
    <w:name w:val="ListLabel 119"/>
    <w:rsid w:val="00AF0CB2"/>
    <w:rPr>
      <w:rFonts w:cs="Times New Roman"/>
    </w:rPr>
  </w:style>
  <w:style w:type="character" w:customStyle="1" w:styleId="ListLabel120">
    <w:name w:val="ListLabel 120"/>
    <w:rsid w:val="00AF0CB2"/>
    <w:rPr>
      <w:rFonts w:cs="Times New Roman"/>
    </w:rPr>
  </w:style>
  <w:style w:type="character" w:customStyle="1" w:styleId="ListLabel121">
    <w:name w:val="ListLabel 121"/>
    <w:rsid w:val="00AF0CB2"/>
    <w:rPr>
      <w:rFonts w:cs="Times New Roman"/>
    </w:rPr>
  </w:style>
  <w:style w:type="character" w:styleId="Odwoanieprzypisudolnego">
    <w:name w:val="footnote reference"/>
    <w:basedOn w:val="Domylnaczcionkaakapitu"/>
    <w:rsid w:val="00AF0CB2"/>
    <w:rPr>
      <w:position w:val="0"/>
      <w:vertAlign w:val="superscript"/>
    </w:rPr>
  </w:style>
  <w:style w:type="character" w:styleId="Hipercze">
    <w:name w:val="Hyperlink"/>
    <w:basedOn w:val="Domylnaczcionkaakapitu"/>
    <w:uiPriority w:val="99"/>
    <w:unhideWhenUsed/>
    <w:rsid w:val="004A112F"/>
    <w:rPr>
      <w:color w:val="0563C1" w:themeColor="hyperlink"/>
      <w:u w:val="single"/>
    </w:rPr>
  </w:style>
  <w:style w:type="numbering" w:customStyle="1" w:styleId="WWOutlineListStyle">
    <w:name w:val="WW_OutlineListStyle"/>
    <w:basedOn w:val="Bezlisty"/>
    <w:rsid w:val="00AF0CB2"/>
    <w:pPr>
      <w:numPr>
        <w:numId w:val="2"/>
      </w:numPr>
    </w:pPr>
  </w:style>
  <w:style w:type="numbering" w:customStyle="1" w:styleId="Outline">
    <w:name w:val="Outline"/>
    <w:basedOn w:val="Bezlisty"/>
    <w:rsid w:val="00AF0CB2"/>
    <w:pPr>
      <w:numPr>
        <w:numId w:val="3"/>
      </w:numPr>
    </w:pPr>
  </w:style>
  <w:style w:type="numbering" w:customStyle="1" w:styleId="Bezlisty1">
    <w:name w:val="Bez listy1"/>
    <w:basedOn w:val="Bezlisty"/>
    <w:rsid w:val="00AF0CB2"/>
    <w:pPr>
      <w:numPr>
        <w:numId w:val="4"/>
      </w:numPr>
    </w:pPr>
  </w:style>
  <w:style w:type="numbering" w:customStyle="1" w:styleId="WW8Num7">
    <w:name w:val="WW8Num7"/>
    <w:basedOn w:val="Bezlisty"/>
    <w:rsid w:val="00AF0CB2"/>
    <w:pPr>
      <w:numPr>
        <w:numId w:val="5"/>
      </w:numPr>
    </w:pPr>
  </w:style>
  <w:style w:type="numbering" w:customStyle="1" w:styleId="WW8Num10">
    <w:name w:val="WW8Num10"/>
    <w:basedOn w:val="Bezlisty"/>
    <w:rsid w:val="00AF0CB2"/>
    <w:pPr>
      <w:numPr>
        <w:numId w:val="6"/>
      </w:numPr>
    </w:pPr>
  </w:style>
  <w:style w:type="numbering" w:customStyle="1" w:styleId="WWNum1">
    <w:name w:val="WWNum1"/>
    <w:basedOn w:val="Bezlisty"/>
    <w:rsid w:val="00AF0CB2"/>
    <w:pPr>
      <w:numPr>
        <w:numId w:val="7"/>
      </w:numPr>
    </w:pPr>
  </w:style>
  <w:style w:type="numbering" w:customStyle="1" w:styleId="WWNum2">
    <w:name w:val="WWNum2"/>
    <w:basedOn w:val="Bezlisty"/>
    <w:rsid w:val="00AF0CB2"/>
    <w:pPr>
      <w:numPr>
        <w:numId w:val="8"/>
      </w:numPr>
    </w:pPr>
  </w:style>
  <w:style w:type="numbering" w:customStyle="1" w:styleId="WWNum3">
    <w:name w:val="WWNum3"/>
    <w:basedOn w:val="Bezlisty"/>
    <w:rsid w:val="00AF0CB2"/>
    <w:pPr>
      <w:numPr>
        <w:numId w:val="9"/>
      </w:numPr>
    </w:pPr>
  </w:style>
  <w:style w:type="numbering" w:customStyle="1" w:styleId="WWNum4">
    <w:name w:val="WWNum4"/>
    <w:basedOn w:val="Bezlisty"/>
    <w:rsid w:val="00AF0CB2"/>
    <w:pPr>
      <w:numPr>
        <w:numId w:val="10"/>
      </w:numPr>
    </w:pPr>
  </w:style>
  <w:style w:type="numbering" w:customStyle="1" w:styleId="WWNum5">
    <w:name w:val="WWNum5"/>
    <w:basedOn w:val="Bezlisty"/>
    <w:rsid w:val="00AF0CB2"/>
    <w:pPr>
      <w:numPr>
        <w:numId w:val="11"/>
      </w:numPr>
    </w:pPr>
  </w:style>
  <w:style w:type="numbering" w:customStyle="1" w:styleId="WWNum6">
    <w:name w:val="WWNum6"/>
    <w:basedOn w:val="Bezlisty"/>
    <w:rsid w:val="00AF0CB2"/>
    <w:pPr>
      <w:numPr>
        <w:numId w:val="12"/>
      </w:numPr>
    </w:pPr>
  </w:style>
  <w:style w:type="numbering" w:customStyle="1" w:styleId="WWNum7">
    <w:name w:val="WWNum7"/>
    <w:basedOn w:val="Bezlisty"/>
    <w:rsid w:val="00AF0CB2"/>
    <w:pPr>
      <w:numPr>
        <w:numId w:val="13"/>
      </w:numPr>
    </w:pPr>
  </w:style>
  <w:style w:type="numbering" w:customStyle="1" w:styleId="WWNum8">
    <w:name w:val="WWNum8"/>
    <w:basedOn w:val="Bezlisty"/>
    <w:rsid w:val="00AF0CB2"/>
    <w:pPr>
      <w:numPr>
        <w:numId w:val="14"/>
      </w:numPr>
    </w:pPr>
  </w:style>
  <w:style w:type="numbering" w:customStyle="1" w:styleId="WWNum9">
    <w:name w:val="WWNum9"/>
    <w:basedOn w:val="Bezlisty"/>
    <w:rsid w:val="00AF0CB2"/>
    <w:pPr>
      <w:numPr>
        <w:numId w:val="15"/>
      </w:numPr>
    </w:pPr>
  </w:style>
  <w:style w:type="numbering" w:customStyle="1" w:styleId="WWNum10">
    <w:name w:val="WWNum10"/>
    <w:basedOn w:val="Bezlisty"/>
    <w:rsid w:val="00AF0CB2"/>
    <w:pPr>
      <w:numPr>
        <w:numId w:val="16"/>
      </w:numPr>
    </w:pPr>
  </w:style>
  <w:style w:type="numbering" w:customStyle="1" w:styleId="WWNum11">
    <w:name w:val="WWNum11"/>
    <w:basedOn w:val="Bezlisty"/>
    <w:rsid w:val="00AF0CB2"/>
    <w:pPr>
      <w:numPr>
        <w:numId w:val="17"/>
      </w:numPr>
    </w:pPr>
  </w:style>
  <w:style w:type="numbering" w:customStyle="1" w:styleId="WWNum12">
    <w:name w:val="WWNum12"/>
    <w:basedOn w:val="Bezlisty"/>
    <w:rsid w:val="00AF0CB2"/>
    <w:pPr>
      <w:numPr>
        <w:numId w:val="18"/>
      </w:numPr>
    </w:pPr>
  </w:style>
  <w:style w:type="numbering" w:customStyle="1" w:styleId="WWNum13">
    <w:name w:val="WWNum13"/>
    <w:basedOn w:val="Bezlisty"/>
    <w:rsid w:val="00AF0CB2"/>
    <w:pPr>
      <w:numPr>
        <w:numId w:val="19"/>
      </w:numPr>
    </w:pPr>
  </w:style>
  <w:style w:type="numbering" w:customStyle="1" w:styleId="WWNum14">
    <w:name w:val="WWNum14"/>
    <w:basedOn w:val="Bezlisty"/>
    <w:rsid w:val="00AF0CB2"/>
    <w:pPr>
      <w:numPr>
        <w:numId w:val="20"/>
      </w:numPr>
    </w:pPr>
  </w:style>
  <w:style w:type="numbering" w:customStyle="1" w:styleId="WWNum15">
    <w:name w:val="WWNum15"/>
    <w:basedOn w:val="Bezlisty"/>
    <w:rsid w:val="00AF0CB2"/>
    <w:pPr>
      <w:numPr>
        <w:numId w:val="21"/>
      </w:numPr>
    </w:pPr>
  </w:style>
  <w:style w:type="numbering" w:customStyle="1" w:styleId="WWNum16">
    <w:name w:val="WWNum16"/>
    <w:basedOn w:val="Bezlisty"/>
    <w:rsid w:val="00AF0CB2"/>
    <w:pPr>
      <w:numPr>
        <w:numId w:val="22"/>
      </w:numPr>
    </w:pPr>
  </w:style>
  <w:style w:type="numbering" w:customStyle="1" w:styleId="WWNum17">
    <w:name w:val="WWNum17"/>
    <w:basedOn w:val="Bezlisty"/>
    <w:rsid w:val="00AF0CB2"/>
    <w:pPr>
      <w:numPr>
        <w:numId w:val="23"/>
      </w:numPr>
    </w:pPr>
  </w:style>
  <w:style w:type="numbering" w:customStyle="1" w:styleId="WWNum18">
    <w:name w:val="WWNum18"/>
    <w:basedOn w:val="Bezlisty"/>
    <w:rsid w:val="00AF0CB2"/>
    <w:pPr>
      <w:numPr>
        <w:numId w:val="24"/>
      </w:numPr>
    </w:pPr>
  </w:style>
  <w:style w:type="numbering" w:customStyle="1" w:styleId="WWNum19">
    <w:name w:val="WWNum19"/>
    <w:basedOn w:val="Bezlisty"/>
    <w:rsid w:val="00AF0CB2"/>
    <w:pPr>
      <w:numPr>
        <w:numId w:val="25"/>
      </w:numPr>
    </w:pPr>
  </w:style>
  <w:style w:type="numbering" w:customStyle="1" w:styleId="WWNum20">
    <w:name w:val="WWNum20"/>
    <w:basedOn w:val="Bezlisty"/>
    <w:rsid w:val="00AF0CB2"/>
    <w:pPr>
      <w:numPr>
        <w:numId w:val="26"/>
      </w:numPr>
    </w:pPr>
  </w:style>
  <w:style w:type="numbering" w:customStyle="1" w:styleId="WWNum21">
    <w:name w:val="WWNum21"/>
    <w:basedOn w:val="Bezlisty"/>
    <w:rsid w:val="00AF0CB2"/>
    <w:pPr>
      <w:numPr>
        <w:numId w:val="27"/>
      </w:numPr>
    </w:pPr>
  </w:style>
  <w:style w:type="numbering" w:customStyle="1" w:styleId="WWNum22">
    <w:name w:val="WWNum22"/>
    <w:basedOn w:val="Bezlisty"/>
    <w:rsid w:val="00AF0CB2"/>
    <w:pPr>
      <w:numPr>
        <w:numId w:val="28"/>
      </w:numPr>
    </w:pPr>
  </w:style>
  <w:style w:type="numbering" w:customStyle="1" w:styleId="WWNum23">
    <w:name w:val="WWNum23"/>
    <w:basedOn w:val="Bezlisty"/>
    <w:rsid w:val="00AF0CB2"/>
    <w:pPr>
      <w:numPr>
        <w:numId w:val="29"/>
      </w:numPr>
    </w:pPr>
  </w:style>
  <w:style w:type="numbering" w:customStyle="1" w:styleId="WWNum24">
    <w:name w:val="WWNum24"/>
    <w:basedOn w:val="Bezlisty"/>
    <w:rsid w:val="00AF0CB2"/>
    <w:pPr>
      <w:numPr>
        <w:numId w:val="30"/>
      </w:numPr>
    </w:pPr>
  </w:style>
  <w:style w:type="numbering" w:customStyle="1" w:styleId="WWNum25">
    <w:name w:val="WWNum25"/>
    <w:basedOn w:val="Bezlisty"/>
    <w:rsid w:val="00AF0CB2"/>
    <w:pPr>
      <w:numPr>
        <w:numId w:val="31"/>
      </w:numPr>
    </w:pPr>
  </w:style>
  <w:style w:type="numbering" w:customStyle="1" w:styleId="WWNum26">
    <w:name w:val="WWNum26"/>
    <w:basedOn w:val="Bezlisty"/>
    <w:rsid w:val="00AF0CB2"/>
    <w:pPr>
      <w:numPr>
        <w:numId w:val="32"/>
      </w:numPr>
    </w:pPr>
  </w:style>
  <w:style w:type="numbering" w:customStyle="1" w:styleId="WWNum27">
    <w:name w:val="WWNum27"/>
    <w:basedOn w:val="Bezlisty"/>
    <w:rsid w:val="00AF0CB2"/>
    <w:pPr>
      <w:numPr>
        <w:numId w:val="33"/>
      </w:numPr>
    </w:pPr>
  </w:style>
  <w:style w:type="numbering" w:customStyle="1" w:styleId="WWNum28">
    <w:name w:val="WWNum28"/>
    <w:basedOn w:val="Bezlisty"/>
    <w:rsid w:val="00AF0CB2"/>
    <w:pPr>
      <w:numPr>
        <w:numId w:val="34"/>
      </w:numPr>
    </w:pPr>
  </w:style>
  <w:style w:type="numbering" w:customStyle="1" w:styleId="WWNum29">
    <w:name w:val="WWNum29"/>
    <w:basedOn w:val="Bezlisty"/>
    <w:rsid w:val="00AF0CB2"/>
    <w:pPr>
      <w:numPr>
        <w:numId w:val="35"/>
      </w:numPr>
    </w:pPr>
  </w:style>
  <w:style w:type="numbering" w:customStyle="1" w:styleId="WWNum30">
    <w:name w:val="WWNum30"/>
    <w:basedOn w:val="Bezlisty"/>
    <w:rsid w:val="00AF0CB2"/>
    <w:pPr>
      <w:numPr>
        <w:numId w:val="36"/>
      </w:numPr>
    </w:pPr>
  </w:style>
  <w:style w:type="numbering" w:customStyle="1" w:styleId="WWNum31">
    <w:name w:val="WWNum31"/>
    <w:basedOn w:val="Bezlisty"/>
    <w:rsid w:val="00AF0CB2"/>
    <w:pPr>
      <w:numPr>
        <w:numId w:val="37"/>
      </w:numPr>
    </w:pPr>
  </w:style>
  <w:style w:type="numbering" w:customStyle="1" w:styleId="WWNum32">
    <w:name w:val="WWNum32"/>
    <w:basedOn w:val="Bezlisty"/>
    <w:rsid w:val="00AF0CB2"/>
    <w:pPr>
      <w:numPr>
        <w:numId w:val="38"/>
      </w:numPr>
    </w:pPr>
  </w:style>
  <w:style w:type="numbering" w:customStyle="1" w:styleId="WWNum33">
    <w:name w:val="WWNum33"/>
    <w:basedOn w:val="Bezlisty"/>
    <w:rsid w:val="00AF0CB2"/>
    <w:pPr>
      <w:numPr>
        <w:numId w:val="39"/>
      </w:numPr>
    </w:pPr>
  </w:style>
  <w:style w:type="numbering" w:customStyle="1" w:styleId="WWNum34">
    <w:name w:val="WWNum34"/>
    <w:basedOn w:val="Bezlisty"/>
    <w:rsid w:val="00AF0CB2"/>
    <w:pPr>
      <w:numPr>
        <w:numId w:val="40"/>
      </w:numPr>
    </w:pPr>
  </w:style>
  <w:style w:type="numbering" w:customStyle="1" w:styleId="WWNum1a">
    <w:name w:val="WWNum1a"/>
    <w:basedOn w:val="Bezlisty"/>
    <w:rsid w:val="00AF0CB2"/>
    <w:pPr>
      <w:numPr>
        <w:numId w:val="41"/>
      </w:numPr>
    </w:pPr>
  </w:style>
  <w:style w:type="numbering" w:customStyle="1" w:styleId="WWNum1aa">
    <w:name w:val="WWNum1aa"/>
    <w:basedOn w:val="Bezlisty"/>
    <w:rsid w:val="00AF0CB2"/>
    <w:pPr>
      <w:numPr>
        <w:numId w:val="42"/>
      </w:numPr>
    </w:pPr>
  </w:style>
  <w:style w:type="numbering" w:customStyle="1" w:styleId="WWNum1aaa">
    <w:name w:val="WWNum1aaa"/>
    <w:basedOn w:val="Bezlisty"/>
    <w:rsid w:val="00AF0CB2"/>
    <w:pPr>
      <w:numPr>
        <w:numId w:val="43"/>
      </w:numP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C76AF-FAB7-4121-B559-B8D99F676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6135</Words>
  <Characters>36810</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Kraków, dnia 28</vt:lpstr>
    </vt:vector>
  </TitlesOfParts>
  <Company>Microsoft</Company>
  <LinksUpToDate>false</LinksUpToDate>
  <CharactersWithSpaces>42860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Kraków, dnia 28</dc:title>
  <dc:creator>Aleksandra Lekki</dc:creator>
  <cp:lastModifiedBy>wieslawb</cp:lastModifiedBy>
  <cp:revision>2</cp:revision>
  <cp:lastPrinted>2021-12-03T13:49:00Z</cp:lastPrinted>
  <dcterms:created xsi:type="dcterms:W3CDTF">2022-07-18T09:57:00Z</dcterms:created>
  <dcterms:modified xsi:type="dcterms:W3CDTF">2022-07-18T09:57:00Z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